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6ABA4" w14:textId="5DB86744" w:rsidR="0098520B" w:rsidRDefault="00D818B6" w:rsidP="0098520B">
      <w:pPr>
        <w:spacing w:after="0"/>
      </w:pPr>
      <w:r>
        <w:rPr>
          <w:noProof/>
        </w:rPr>
        <w:drawing>
          <wp:inline distT="0" distB="0" distL="0" distR="0" wp14:anchorId="7874DEFF" wp14:editId="38FD0512">
            <wp:extent cx="4238625" cy="1133475"/>
            <wp:effectExtent l="0" t="0" r="0" b="0"/>
            <wp:docPr id="1" name="Picture 1" descr="C:\Users\mlbarich\AppData\Local\Microsoft\Windows\INetCache\Content.MSO\A7B562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lbarich\AppData\Local\Microsoft\Windows\INetCache\Content.MSO\A7B5623C.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8625" cy="1133475"/>
                    </a:xfrm>
                    <a:prstGeom prst="rect">
                      <a:avLst/>
                    </a:prstGeom>
                    <a:noFill/>
                    <a:ln>
                      <a:noFill/>
                    </a:ln>
                  </pic:spPr>
                </pic:pic>
              </a:graphicData>
            </a:graphic>
          </wp:inline>
        </w:drawing>
      </w:r>
    </w:p>
    <w:p w14:paraId="28623459" w14:textId="396FE5D5" w:rsidR="21C71742" w:rsidRPr="009D0401" w:rsidRDefault="005A34A4" w:rsidP="00B3690F">
      <w:pPr>
        <w:pStyle w:val="Title"/>
        <w:rPr>
          <w:sz w:val="52"/>
          <w:szCs w:val="52"/>
        </w:rPr>
      </w:pPr>
      <w:r w:rsidRPr="009D0401">
        <w:rPr>
          <w:sz w:val="52"/>
          <w:szCs w:val="52"/>
        </w:rPr>
        <w:t xml:space="preserve">Wk </w:t>
      </w:r>
      <w:r w:rsidR="00A71789">
        <w:rPr>
          <w:sz w:val="52"/>
          <w:szCs w:val="52"/>
        </w:rPr>
        <w:t>2</w:t>
      </w:r>
      <w:r w:rsidRPr="009D0401">
        <w:rPr>
          <w:sz w:val="52"/>
          <w:szCs w:val="52"/>
        </w:rPr>
        <w:t xml:space="preserve"> – Apply: </w:t>
      </w:r>
      <w:r w:rsidR="004F0A9F" w:rsidRPr="009D0401">
        <w:rPr>
          <w:sz w:val="52"/>
          <w:szCs w:val="52"/>
        </w:rPr>
        <w:t>Organizational Analysis</w:t>
      </w:r>
    </w:p>
    <w:p w14:paraId="19A5F7F6" w14:textId="1B10406F" w:rsidR="000F0903" w:rsidRDefault="00E86951" w:rsidP="184C0106">
      <w:pPr>
        <w:pStyle w:val="Heading1"/>
        <w:rPr>
          <w:rFonts w:asciiTheme="majorHAnsi" w:hAnsiTheme="majorHAnsi" w:cstheme="majorHAnsi"/>
        </w:rPr>
      </w:pPr>
      <w:r>
        <w:rPr>
          <w:rFonts w:asciiTheme="majorHAnsi" w:hAnsiTheme="majorHAnsi" w:cstheme="majorHAnsi"/>
        </w:rPr>
        <w:t>Instructions</w:t>
      </w:r>
    </w:p>
    <w:p w14:paraId="5984B2B9" w14:textId="09432DCE" w:rsidR="00A41ECC" w:rsidRPr="00A41ECC" w:rsidRDefault="0397E498" w:rsidP="00A41ECC">
      <w:r w:rsidRPr="00462F8A">
        <w:rPr>
          <w:b/>
          <w:bCs/>
        </w:rPr>
        <w:t>Complete</w:t>
      </w:r>
      <w:r>
        <w:t xml:space="preserve"> the worksheet based on your chosen organization. Use </w:t>
      </w:r>
      <w:hyperlink r:id="rId14" w:history="1">
        <w:r w:rsidRPr="006001EC">
          <w:rPr>
            <w:rStyle w:val="Hyperlink"/>
          </w:rPr>
          <w:t>Business Source Complete</w:t>
        </w:r>
      </w:hyperlink>
      <w:r>
        <w:t xml:space="preserve"> and your selected </w:t>
      </w:r>
      <w:r w:rsidR="00443AF3">
        <w:t>company’</w:t>
      </w:r>
      <w:r>
        <w:t xml:space="preserve">s website, annual report, and other available sources. </w:t>
      </w:r>
    </w:p>
    <w:p w14:paraId="4150C883" w14:textId="2FAA6B03" w:rsidR="00A41ECC" w:rsidRDefault="002A51CE" w:rsidP="00A41ECC">
      <w:pPr>
        <w:pStyle w:val="Heading1"/>
      </w:pPr>
      <w:r>
        <w:t xml:space="preserve">Part 1: </w:t>
      </w:r>
      <w:r w:rsidR="00A41ECC">
        <w:t>Organization Information</w:t>
      </w:r>
    </w:p>
    <w:p w14:paraId="09AC0BBB" w14:textId="34290D86" w:rsidR="00A728C4" w:rsidRDefault="00A728C4" w:rsidP="00A728C4">
      <w:pPr>
        <w:pStyle w:val="Heading2"/>
      </w:pPr>
      <w:r>
        <w:t>Organization</w:t>
      </w:r>
    </w:p>
    <w:p w14:paraId="25F8A6EC" w14:textId="41B1E3A1" w:rsidR="00A728C4" w:rsidRDefault="00A728C4" w:rsidP="00A728C4">
      <w:r w:rsidRPr="00462F8A">
        <w:rPr>
          <w:b/>
          <w:bCs/>
        </w:rPr>
        <w:t xml:space="preserve">Define </w:t>
      </w:r>
      <w:r w:rsidRPr="00462F8A">
        <w:t xml:space="preserve">your chosen </w:t>
      </w:r>
      <w:r w:rsidR="00443AF3" w:rsidRPr="00462F8A">
        <w:t xml:space="preserve">company </w:t>
      </w:r>
      <w:r w:rsidRPr="00462F8A">
        <w:t>and its industry.</w:t>
      </w:r>
    </w:p>
    <w:p w14:paraId="607665B6" w14:textId="0E4F860C" w:rsidR="00313C65" w:rsidRPr="00586B7E" w:rsidRDefault="00313C65" w:rsidP="00586B7E">
      <w:pPr>
        <w:spacing w:line="480" w:lineRule="auto"/>
        <w:ind w:firstLine="720"/>
        <w:rPr>
          <w:rFonts w:ascii="Times New Roman" w:hAnsi="Times New Roman" w:cs="Times New Roman"/>
          <w:sz w:val="24"/>
          <w:szCs w:val="24"/>
        </w:rPr>
      </w:pPr>
      <w:r w:rsidRPr="00586B7E">
        <w:rPr>
          <w:rFonts w:ascii="Times New Roman" w:hAnsi="Times New Roman" w:cs="Times New Roman"/>
          <w:sz w:val="24"/>
          <w:szCs w:val="24"/>
        </w:rPr>
        <w:t xml:space="preserve">Holistically, ADT Corporation leads in providing monitoring and security services as well as home and business based interactive measures that are automated solutions, especially, not only in the United States but also in Canada. Therefore, ADT is facilitating easy accessibility of security as ever before and is supported by customers in </w:t>
      </w:r>
      <w:r w:rsidR="00BC1A9B" w:rsidRPr="00586B7E">
        <w:rPr>
          <w:rFonts w:ascii="Times New Roman" w:hAnsi="Times New Roman" w:cs="Times New Roman"/>
          <w:sz w:val="24"/>
          <w:szCs w:val="24"/>
        </w:rPr>
        <w:t>24/7. Still, ADT is committing its efforts to provide superior customer service focusing on speedy services and responsiveness quality, aiding customers to have a feeling of safety and empowerment.</w:t>
      </w:r>
    </w:p>
    <w:p w14:paraId="46B92669" w14:textId="4BB8619B" w:rsidR="00B65317" w:rsidRDefault="00B65317" w:rsidP="00CC6282">
      <w:pPr>
        <w:pStyle w:val="Heading2"/>
      </w:pPr>
      <w:r>
        <w:t xml:space="preserve">Mission and Vision </w:t>
      </w:r>
    </w:p>
    <w:p w14:paraId="7B854468" w14:textId="0B5D8206" w:rsidR="00B65317" w:rsidRPr="00462F8A" w:rsidRDefault="00CC6282" w:rsidP="00B65317">
      <w:r w:rsidRPr="00462F8A">
        <w:rPr>
          <w:b/>
          <w:bCs/>
        </w:rPr>
        <w:t>Identify</w:t>
      </w:r>
      <w:r w:rsidRPr="00462F8A">
        <w:t xml:space="preserve"> the mission and vision</w:t>
      </w:r>
      <w:r w:rsidR="00E24E65" w:rsidRPr="00462F8A">
        <w:t xml:space="preserve"> of the organization</w:t>
      </w:r>
      <w:r w:rsidRPr="00462F8A">
        <w:t xml:space="preserve">. </w:t>
      </w:r>
    </w:p>
    <w:tbl>
      <w:tblPr>
        <w:tblStyle w:val="TableGrid"/>
        <w:tblW w:w="0" w:type="auto"/>
        <w:tblLook w:val="04A0" w:firstRow="1" w:lastRow="0" w:firstColumn="1" w:lastColumn="0" w:noHBand="0" w:noVBand="1"/>
        <w:tblDescription w:val="Mission and Vision table"/>
      </w:tblPr>
      <w:tblGrid>
        <w:gridCol w:w="1525"/>
        <w:gridCol w:w="7825"/>
      </w:tblGrid>
      <w:tr w:rsidR="003F68F2" w14:paraId="6AAAFB3A" w14:textId="77777777" w:rsidTr="003F68F2">
        <w:tc>
          <w:tcPr>
            <w:tcW w:w="1525" w:type="dxa"/>
          </w:tcPr>
          <w:p w14:paraId="6B54F30C" w14:textId="5D792997" w:rsidR="003F68F2" w:rsidRPr="003F68F2" w:rsidRDefault="003F68F2" w:rsidP="003F68F2">
            <w:pPr>
              <w:pStyle w:val="TableText"/>
              <w:rPr>
                <w:b/>
                <w:bCs/>
              </w:rPr>
            </w:pPr>
            <w:r w:rsidRPr="003F68F2">
              <w:rPr>
                <w:b/>
                <w:bCs/>
              </w:rPr>
              <w:t>Mission</w:t>
            </w:r>
          </w:p>
        </w:tc>
        <w:tc>
          <w:tcPr>
            <w:tcW w:w="7825" w:type="dxa"/>
          </w:tcPr>
          <w:p w14:paraId="34FD0B65" w14:textId="6A82630B" w:rsidR="003F68F2" w:rsidRPr="00586B7E" w:rsidRDefault="00243E40" w:rsidP="00586B7E">
            <w:pPr>
              <w:spacing w:line="480" w:lineRule="auto"/>
              <w:rPr>
                <w:rFonts w:ascii="Times New Roman" w:hAnsi="Times New Roman" w:cs="Times New Roman"/>
                <w:sz w:val="24"/>
                <w:szCs w:val="24"/>
              </w:rPr>
            </w:pPr>
            <w:r w:rsidRPr="00586B7E">
              <w:rPr>
                <w:rFonts w:ascii="Times New Roman" w:hAnsi="Times New Roman" w:cs="Times New Roman"/>
                <w:sz w:val="24"/>
                <w:szCs w:val="24"/>
              </w:rPr>
              <w:t>The mission of the organization is to help their clients in protecting and connecting to what is intrinsic to their families, homestead and businesses.</w:t>
            </w:r>
          </w:p>
        </w:tc>
      </w:tr>
      <w:tr w:rsidR="003F68F2" w14:paraId="23ED2473" w14:textId="77777777" w:rsidTr="003F68F2">
        <w:tc>
          <w:tcPr>
            <w:tcW w:w="1525" w:type="dxa"/>
          </w:tcPr>
          <w:p w14:paraId="3C74E299" w14:textId="01FFC985" w:rsidR="003F68F2" w:rsidRPr="003F68F2" w:rsidRDefault="003F68F2" w:rsidP="003F68F2">
            <w:pPr>
              <w:pStyle w:val="TableText"/>
              <w:rPr>
                <w:b/>
                <w:bCs/>
              </w:rPr>
            </w:pPr>
            <w:r w:rsidRPr="003F68F2">
              <w:rPr>
                <w:b/>
                <w:bCs/>
              </w:rPr>
              <w:t>Vision</w:t>
            </w:r>
          </w:p>
        </w:tc>
        <w:tc>
          <w:tcPr>
            <w:tcW w:w="7825" w:type="dxa"/>
          </w:tcPr>
          <w:p w14:paraId="6B25CB17" w14:textId="1D8983E9" w:rsidR="003F68F2" w:rsidRPr="00586B7E" w:rsidRDefault="00243E40" w:rsidP="00586B7E">
            <w:pPr>
              <w:spacing w:line="480" w:lineRule="auto"/>
              <w:rPr>
                <w:rFonts w:ascii="Times New Roman" w:hAnsi="Times New Roman" w:cs="Times New Roman"/>
                <w:sz w:val="24"/>
                <w:szCs w:val="24"/>
              </w:rPr>
            </w:pPr>
            <w:r w:rsidRPr="00586B7E">
              <w:rPr>
                <w:rFonts w:ascii="Times New Roman" w:hAnsi="Times New Roman" w:cs="Times New Roman"/>
                <w:sz w:val="24"/>
                <w:szCs w:val="24"/>
              </w:rPr>
              <w:t xml:space="preserve">The existence and essence of the organization is aspiring to earn the </w:t>
            </w:r>
            <w:r w:rsidR="00CE2795" w:rsidRPr="00586B7E">
              <w:rPr>
                <w:rFonts w:ascii="Times New Roman" w:hAnsi="Times New Roman" w:cs="Times New Roman"/>
                <w:sz w:val="24"/>
                <w:szCs w:val="24"/>
              </w:rPr>
              <w:t>long-lasting</w:t>
            </w:r>
            <w:r w:rsidRPr="00586B7E">
              <w:rPr>
                <w:rFonts w:ascii="Times New Roman" w:hAnsi="Times New Roman" w:cs="Times New Roman"/>
                <w:sz w:val="24"/>
                <w:szCs w:val="24"/>
              </w:rPr>
              <w:t xml:space="preserve"> trust of the customers, most importantly, lending a hand in protecting and connecting their families, households including enterprises.</w:t>
            </w:r>
            <w:r w:rsidR="00CE2795" w:rsidRPr="00586B7E">
              <w:rPr>
                <w:rFonts w:ascii="Times New Roman" w:hAnsi="Times New Roman" w:cs="Times New Roman"/>
                <w:sz w:val="24"/>
                <w:szCs w:val="24"/>
              </w:rPr>
              <w:t xml:space="preserve"> Therefore, the </w:t>
            </w:r>
            <w:r w:rsidR="00CE2795" w:rsidRPr="00586B7E">
              <w:rPr>
                <w:rFonts w:ascii="Times New Roman" w:hAnsi="Times New Roman" w:cs="Times New Roman"/>
                <w:sz w:val="24"/>
                <w:szCs w:val="24"/>
              </w:rPr>
              <w:lastRenderedPageBreak/>
              <w:t>vision in conjunction with to commit the greatest level of standards in relation to the business practices, will foster the long-term development and growth, success and also value of the ADT endeavors.</w:t>
            </w:r>
            <w:r w:rsidRPr="00586B7E">
              <w:rPr>
                <w:rFonts w:ascii="Times New Roman" w:hAnsi="Times New Roman" w:cs="Times New Roman"/>
                <w:sz w:val="24"/>
                <w:szCs w:val="24"/>
              </w:rPr>
              <w:t xml:space="preserve">  </w:t>
            </w:r>
          </w:p>
        </w:tc>
      </w:tr>
    </w:tbl>
    <w:p w14:paraId="06ECFB9A" w14:textId="77777777" w:rsidR="00854557" w:rsidRDefault="00854557" w:rsidP="00854557"/>
    <w:p w14:paraId="5DD9C69B" w14:textId="6B40FE3A" w:rsidR="008F5C91" w:rsidRDefault="00D25610" w:rsidP="00D25610">
      <w:pPr>
        <w:pStyle w:val="Heading2"/>
      </w:pPr>
      <w:r>
        <w:t>Organizational Initiatives</w:t>
      </w:r>
    </w:p>
    <w:p w14:paraId="6F6749B9" w14:textId="1BD62A04" w:rsidR="00F04AA2" w:rsidRDefault="00D25610" w:rsidP="00854557">
      <w:r w:rsidRPr="00462F8A">
        <w:rPr>
          <w:b/>
          <w:bCs/>
        </w:rPr>
        <w:t xml:space="preserve">Outline </w:t>
      </w:r>
      <w:r w:rsidRPr="00462F8A">
        <w:t>1-2 major initiative for this organization. What are they currently doing to support these initiatives?</w:t>
      </w:r>
    </w:p>
    <w:p w14:paraId="0216A304" w14:textId="33B71F22" w:rsidR="00BC1A9B" w:rsidRPr="00586B7E" w:rsidRDefault="00BC1A9B" w:rsidP="00586B7E">
      <w:pPr>
        <w:spacing w:line="480" w:lineRule="auto"/>
        <w:ind w:firstLine="720"/>
        <w:rPr>
          <w:rFonts w:ascii="Times New Roman" w:hAnsi="Times New Roman" w:cs="Times New Roman"/>
          <w:sz w:val="24"/>
          <w:szCs w:val="24"/>
        </w:rPr>
      </w:pPr>
      <w:r w:rsidRPr="00586B7E">
        <w:rPr>
          <w:rFonts w:ascii="Times New Roman" w:hAnsi="Times New Roman" w:cs="Times New Roman"/>
          <w:sz w:val="24"/>
          <w:szCs w:val="24"/>
        </w:rPr>
        <w:t xml:space="preserve">The significant initiative of the company is the Consumer Privacy Initiative. To add, </w:t>
      </w:r>
      <w:r w:rsidR="004E6813" w:rsidRPr="00586B7E">
        <w:rPr>
          <w:rFonts w:ascii="Times New Roman" w:hAnsi="Times New Roman" w:cs="Times New Roman"/>
          <w:sz w:val="24"/>
          <w:szCs w:val="24"/>
        </w:rPr>
        <w:t xml:space="preserve">the aim of this initiative is working in tandem with other organizations committing to stimulate the adoption of standards in regards to privacy as well as integral practices in the entire home security industry. Nevertheless, the initiative focuses on making sure that the security and home automated </w:t>
      </w:r>
      <w:r w:rsidR="00E06210" w:rsidRPr="00586B7E">
        <w:rPr>
          <w:rFonts w:ascii="Times New Roman" w:hAnsi="Times New Roman" w:cs="Times New Roman"/>
          <w:sz w:val="24"/>
          <w:szCs w:val="24"/>
        </w:rPr>
        <w:t>industry plays a critical role of taking leadership responsibility to protect consumer privacy. To support the initiative, ADT is currently working with partners, dealers including a coalition of other organizations aiming to enhance not only privacy but also ethical standards for the industry.</w:t>
      </w:r>
      <w:r w:rsidR="00902502" w:rsidRPr="00586B7E">
        <w:rPr>
          <w:rFonts w:ascii="Times New Roman" w:hAnsi="Times New Roman" w:cs="Times New Roman"/>
          <w:sz w:val="24"/>
          <w:szCs w:val="24"/>
        </w:rPr>
        <w:t xml:space="preserve"> Also, ADT has adopted another initiative that is basing on overhauling service to the sector of small business market. By expansion, </w:t>
      </w:r>
      <w:r w:rsidR="0023685E" w:rsidRPr="00586B7E">
        <w:rPr>
          <w:rFonts w:ascii="Times New Roman" w:hAnsi="Times New Roman" w:cs="Times New Roman"/>
          <w:sz w:val="24"/>
          <w:szCs w:val="24"/>
        </w:rPr>
        <w:t xml:space="preserve">ADT is using the results released by the security survey that highlights the important security concerns raised by both the small and medium-sized businesses of American community. In this case, the initiative is becoming one of the most comprehensive </w:t>
      </w:r>
      <w:r w:rsidR="00FA17FE" w:rsidRPr="00586B7E">
        <w:rPr>
          <w:rFonts w:ascii="Times New Roman" w:hAnsi="Times New Roman" w:cs="Times New Roman"/>
          <w:sz w:val="24"/>
          <w:szCs w:val="24"/>
        </w:rPr>
        <w:t>outreaches</w:t>
      </w:r>
      <w:r w:rsidR="0023685E" w:rsidRPr="00586B7E">
        <w:rPr>
          <w:rFonts w:ascii="Times New Roman" w:hAnsi="Times New Roman" w:cs="Times New Roman"/>
          <w:sz w:val="24"/>
          <w:szCs w:val="24"/>
        </w:rPr>
        <w:t xml:space="preserve"> that the company has ever </w:t>
      </w:r>
      <w:r w:rsidR="00FA17FE" w:rsidRPr="00586B7E">
        <w:rPr>
          <w:rFonts w:ascii="Times New Roman" w:hAnsi="Times New Roman" w:cs="Times New Roman"/>
          <w:sz w:val="24"/>
          <w:szCs w:val="24"/>
        </w:rPr>
        <w:t>undertaken. Recently, the company is taking various surveys on small scale businesses to support the initiative. Therefore, the survey findings reveal the suspicions</w:t>
      </w:r>
      <w:r w:rsidR="005E43FF" w:rsidRPr="00586B7E">
        <w:rPr>
          <w:rFonts w:ascii="Times New Roman" w:hAnsi="Times New Roman" w:cs="Times New Roman"/>
          <w:sz w:val="24"/>
          <w:szCs w:val="24"/>
        </w:rPr>
        <w:t xml:space="preserve"> of the ADT basing on the small and medium-sized business had inadequate internal resources in meeting the predicaments they are facing.</w:t>
      </w:r>
    </w:p>
    <w:p w14:paraId="33F6578F" w14:textId="77777777" w:rsidR="00D25610" w:rsidRDefault="00D25610" w:rsidP="00462F8A"/>
    <w:p w14:paraId="779888F5" w14:textId="62B0CEB1" w:rsidR="00854557" w:rsidRDefault="00A41ECC" w:rsidP="00A41ECC">
      <w:pPr>
        <w:pStyle w:val="Heading1"/>
      </w:pPr>
      <w:r>
        <w:lastRenderedPageBreak/>
        <w:t>O</w:t>
      </w:r>
      <w:r w:rsidR="007A7F49">
        <w:t>rganizational</w:t>
      </w:r>
      <w:r>
        <w:t xml:space="preserve"> Plans</w:t>
      </w:r>
    </w:p>
    <w:p w14:paraId="47665996" w14:textId="510EB85A" w:rsidR="00E42F7A" w:rsidRPr="00462F8A" w:rsidRDefault="008C5527" w:rsidP="00E54C0B">
      <w:r w:rsidRPr="00462F8A">
        <w:rPr>
          <w:b/>
          <w:bCs/>
        </w:rPr>
        <w:t xml:space="preserve">Describe </w:t>
      </w:r>
      <w:r w:rsidRPr="00462F8A">
        <w:t xml:space="preserve">the plans employed by the </w:t>
      </w:r>
      <w:r w:rsidR="00133B2D" w:rsidRPr="00462F8A">
        <w:t>organization</w:t>
      </w:r>
      <w:r w:rsidRPr="00462F8A">
        <w:t xml:space="preserve">. </w:t>
      </w:r>
      <w:r w:rsidR="00C12E09" w:rsidRPr="00462F8A">
        <w:t xml:space="preserve">Determine which types of managers create each type of plan. </w:t>
      </w:r>
    </w:p>
    <w:tbl>
      <w:tblPr>
        <w:tblStyle w:val="TableGrid"/>
        <w:tblW w:w="0" w:type="auto"/>
        <w:tblLook w:val="04A0" w:firstRow="1" w:lastRow="0" w:firstColumn="1" w:lastColumn="0" w:noHBand="0" w:noVBand="1"/>
        <w:tblDescription w:val="Organizational Plans table"/>
      </w:tblPr>
      <w:tblGrid>
        <w:gridCol w:w="1615"/>
        <w:gridCol w:w="4618"/>
        <w:gridCol w:w="3117"/>
      </w:tblGrid>
      <w:tr w:rsidR="005038FE" w:rsidRPr="00821565" w14:paraId="417E7E29" w14:textId="77777777" w:rsidTr="00E24E65">
        <w:tc>
          <w:tcPr>
            <w:tcW w:w="1615" w:type="dxa"/>
          </w:tcPr>
          <w:p w14:paraId="5CA4115A" w14:textId="0986CAB3" w:rsidR="005038FE" w:rsidRPr="00821565" w:rsidRDefault="005038FE" w:rsidP="005038FE">
            <w:pPr>
              <w:pStyle w:val="TableText"/>
              <w:rPr>
                <w:b/>
                <w:bCs/>
              </w:rPr>
            </w:pPr>
            <w:bookmarkStart w:id="0" w:name="TableColumn01"/>
            <w:bookmarkEnd w:id="0"/>
            <w:r w:rsidRPr="00821565">
              <w:rPr>
                <w:b/>
                <w:bCs/>
              </w:rPr>
              <w:t>Type of Plan</w:t>
            </w:r>
          </w:p>
        </w:tc>
        <w:tc>
          <w:tcPr>
            <w:tcW w:w="4618" w:type="dxa"/>
          </w:tcPr>
          <w:p w14:paraId="1D3AA1E2" w14:textId="5B9140D4" w:rsidR="005038FE" w:rsidRPr="00821565" w:rsidRDefault="005038FE" w:rsidP="005038FE">
            <w:pPr>
              <w:pStyle w:val="TableText"/>
              <w:rPr>
                <w:b/>
                <w:bCs/>
              </w:rPr>
            </w:pPr>
            <w:r w:rsidRPr="00821565">
              <w:rPr>
                <w:b/>
                <w:bCs/>
              </w:rPr>
              <w:t>Description</w:t>
            </w:r>
          </w:p>
        </w:tc>
        <w:tc>
          <w:tcPr>
            <w:tcW w:w="3117" w:type="dxa"/>
          </w:tcPr>
          <w:p w14:paraId="6D611C10" w14:textId="363E08B4" w:rsidR="005038FE" w:rsidRPr="00821565" w:rsidRDefault="005038FE" w:rsidP="005038FE">
            <w:pPr>
              <w:pStyle w:val="TableText"/>
              <w:rPr>
                <w:b/>
                <w:bCs/>
              </w:rPr>
            </w:pPr>
            <w:r w:rsidRPr="00821565">
              <w:rPr>
                <w:b/>
                <w:bCs/>
              </w:rPr>
              <w:t>Type of Manager</w:t>
            </w:r>
          </w:p>
        </w:tc>
      </w:tr>
      <w:tr w:rsidR="005038FE" w14:paraId="5202CF96" w14:textId="77777777" w:rsidTr="00E24E65">
        <w:tc>
          <w:tcPr>
            <w:tcW w:w="1615" w:type="dxa"/>
          </w:tcPr>
          <w:p w14:paraId="2CBAB78C" w14:textId="674B0832" w:rsidR="005038FE" w:rsidRDefault="006D5FCC" w:rsidP="00821565">
            <w:pPr>
              <w:pStyle w:val="TableText"/>
            </w:pPr>
            <w:r>
              <w:t xml:space="preserve">ADT Command </w:t>
            </w:r>
          </w:p>
        </w:tc>
        <w:tc>
          <w:tcPr>
            <w:tcW w:w="4618" w:type="dxa"/>
          </w:tcPr>
          <w:p w14:paraId="122048BC" w14:textId="374D5081" w:rsidR="005038FE" w:rsidRPr="00586B7E" w:rsidRDefault="006D5FCC" w:rsidP="00586B7E">
            <w:pPr>
              <w:spacing w:line="480" w:lineRule="auto"/>
              <w:rPr>
                <w:rFonts w:ascii="Times New Roman" w:hAnsi="Times New Roman" w:cs="Times New Roman"/>
                <w:sz w:val="24"/>
                <w:szCs w:val="24"/>
              </w:rPr>
            </w:pPr>
            <w:r w:rsidRPr="00586B7E">
              <w:rPr>
                <w:rFonts w:ascii="Times New Roman" w:hAnsi="Times New Roman" w:cs="Times New Roman"/>
                <w:sz w:val="24"/>
                <w:szCs w:val="24"/>
              </w:rPr>
              <w:t>The plan enables easy accessibility to the control mobile app of the ADT company. Still on the same level, the app enables one to control the entire security system as well as smart home gadgets.</w:t>
            </w:r>
          </w:p>
        </w:tc>
        <w:tc>
          <w:tcPr>
            <w:tcW w:w="3117" w:type="dxa"/>
          </w:tcPr>
          <w:p w14:paraId="7B9303B9" w14:textId="505E0663" w:rsidR="005038FE" w:rsidRPr="006663C8" w:rsidRDefault="006663C8" w:rsidP="007A0EAB">
            <w:r w:rsidRPr="006663C8">
              <w:t>Frontline Manager</w:t>
            </w:r>
          </w:p>
        </w:tc>
      </w:tr>
      <w:tr w:rsidR="005038FE" w14:paraId="0731725E" w14:textId="77777777" w:rsidTr="00E24E65">
        <w:tc>
          <w:tcPr>
            <w:tcW w:w="1615" w:type="dxa"/>
          </w:tcPr>
          <w:p w14:paraId="50E27F3D" w14:textId="08C589A2" w:rsidR="005038FE" w:rsidRDefault="00532B7B" w:rsidP="00821565">
            <w:pPr>
              <w:pStyle w:val="TableText"/>
            </w:pPr>
            <w:r>
              <w:t>ADT secure</w:t>
            </w:r>
          </w:p>
        </w:tc>
        <w:tc>
          <w:tcPr>
            <w:tcW w:w="4618" w:type="dxa"/>
          </w:tcPr>
          <w:p w14:paraId="1C382785" w14:textId="5F9C9B4A" w:rsidR="005038FE" w:rsidRPr="00586B7E" w:rsidRDefault="00532B7B" w:rsidP="00586B7E">
            <w:pPr>
              <w:spacing w:line="480" w:lineRule="auto"/>
              <w:rPr>
                <w:rFonts w:ascii="Times New Roman" w:hAnsi="Times New Roman" w:cs="Times New Roman"/>
                <w:sz w:val="24"/>
                <w:szCs w:val="24"/>
              </w:rPr>
            </w:pPr>
            <w:r w:rsidRPr="00586B7E">
              <w:rPr>
                <w:rFonts w:ascii="Times New Roman" w:hAnsi="Times New Roman" w:cs="Times New Roman"/>
                <w:sz w:val="24"/>
                <w:szCs w:val="24"/>
              </w:rPr>
              <w:t>This protects home as it haves the fire packages, carbon monoxide including</w:t>
            </w:r>
            <w:r w:rsidR="002710F3" w:rsidRPr="00586B7E">
              <w:rPr>
                <w:rFonts w:ascii="Times New Roman" w:hAnsi="Times New Roman" w:cs="Times New Roman"/>
                <w:sz w:val="24"/>
                <w:szCs w:val="24"/>
              </w:rPr>
              <w:t xml:space="preserve"> systems related to monitor floods.</w:t>
            </w:r>
          </w:p>
        </w:tc>
        <w:tc>
          <w:tcPr>
            <w:tcW w:w="3117" w:type="dxa"/>
          </w:tcPr>
          <w:p w14:paraId="3150E36C" w14:textId="089ED500" w:rsidR="005038FE" w:rsidRPr="006663C8" w:rsidRDefault="006663C8" w:rsidP="007A0EAB">
            <w:r w:rsidRPr="006663C8">
              <w:t>Functional Manager</w:t>
            </w:r>
          </w:p>
        </w:tc>
      </w:tr>
      <w:tr w:rsidR="005038FE" w14:paraId="012B8EB0" w14:textId="77777777" w:rsidTr="00E24E65">
        <w:tc>
          <w:tcPr>
            <w:tcW w:w="1615" w:type="dxa"/>
          </w:tcPr>
          <w:p w14:paraId="0EFD223E" w14:textId="43711316" w:rsidR="005038FE" w:rsidRDefault="002710F3" w:rsidP="00821565">
            <w:pPr>
              <w:pStyle w:val="TableText"/>
            </w:pPr>
            <w:r>
              <w:t>ADT Smart</w:t>
            </w:r>
          </w:p>
        </w:tc>
        <w:tc>
          <w:tcPr>
            <w:tcW w:w="4618" w:type="dxa"/>
          </w:tcPr>
          <w:p w14:paraId="201770CD" w14:textId="3256D838" w:rsidR="005038FE" w:rsidRPr="00586B7E" w:rsidRDefault="002710F3" w:rsidP="00586B7E">
            <w:pPr>
              <w:spacing w:line="480" w:lineRule="auto"/>
              <w:rPr>
                <w:rFonts w:ascii="Times New Roman" w:hAnsi="Times New Roman" w:cs="Times New Roman"/>
                <w:sz w:val="24"/>
                <w:szCs w:val="24"/>
              </w:rPr>
            </w:pPr>
            <w:r w:rsidRPr="00586B7E">
              <w:rPr>
                <w:rFonts w:ascii="Times New Roman" w:hAnsi="Times New Roman" w:cs="Times New Roman"/>
                <w:sz w:val="24"/>
                <w:szCs w:val="24"/>
              </w:rPr>
              <w:t>The plan comes alongside with basic plan offers, home automated measures and local arming and disarming security strategies.</w:t>
            </w:r>
          </w:p>
        </w:tc>
        <w:tc>
          <w:tcPr>
            <w:tcW w:w="3117" w:type="dxa"/>
          </w:tcPr>
          <w:p w14:paraId="3E4F3EDE" w14:textId="11115DC5" w:rsidR="005038FE" w:rsidRPr="006663C8" w:rsidRDefault="006663C8" w:rsidP="007A0EAB">
            <w:r w:rsidRPr="006663C8">
              <w:t>General Manager</w:t>
            </w:r>
          </w:p>
        </w:tc>
      </w:tr>
    </w:tbl>
    <w:p w14:paraId="283205C8" w14:textId="0B21E811" w:rsidR="00B7574F" w:rsidRDefault="00B7574F" w:rsidP="007A0EAB">
      <w:pPr>
        <w:rPr>
          <w:b/>
        </w:rPr>
      </w:pPr>
    </w:p>
    <w:p w14:paraId="2ED08B79" w14:textId="55729EAD" w:rsidR="004766BC" w:rsidRDefault="004766BC" w:rsidP="004766BC">
      <w:pPr>
        <w:pStyle w:val="Heading1"/>
      </w:pPr>
      <w:r>
        <w:t>SWOT Analysis</w:t>
      </w:r>
    </w:p>
    <w:p w14:paraId="20A1F869" w14:textId="5E46874F" w:rsidR="00536640" w:rsidRDefault="26726A1B" w:rsidP="26726A1B">
      <w:r w:rsidRPr="00462F8A">
        <w:t xml:space="preserve">There are various factors within the external environment of an organization that impacts </w:t>
      </w:r>
      <w:r w:rsidR="00F04AA2" w:rsidRPr="00462F8A">
        <w:t>its</w:t>
      </w:r>
      <w:r w:rsidRPr="00462F8A">
        <w:t xml:space="preserve"> strategy. </w:t>
      </w:r>
    </w:p>
    <w:p w14:paraId="293E330F" w14:textId="71E95D02" w:rsidR="004766BC" w:rsidRPr="00462F8A" w:rsidRDefault="26726A1B" w:rsidP="26726A1B">
      <w:r w:rsidRPr="00462F8A">
        <w:rPr>
          <w:b/>
          <w:bCs/>
        </w:rPr>
        <w:t>Analyze</w:t>
      </w:r>
      <w:r w:rsidRPr="00462F8A">
        <w:t xml:space="preserve"> the organization’s SWOT analysis. Identify the internal and external factors.</w:t>
      </w:r>
      <w:r w:rsidR="0088147D" w:rsidRPr="00462F8A">
        <w:t xml:space="preserve"> Include a link to the SWOT analysis in the Reference section of this worksheet. </w:t>
      </w:r>
    </w:p>
    <w:tbl>
      <w:tblPr>
        <w:tblStyle w:val="TableGrid"/>
        <w:tblW w:w="0" w:type="auto"/>
        <w:tblLook w:val="04A0" w:firstRow="1" w:lastRow="0" w:firstColumn="1" w:lastColumn="0" w:noHBand="0" w:noVBand="1"/>
        <w:tblDescription w:val="SWOT Analysis table"/>
      </w:tblPr>
      <w:tblGrid>
        <w:gridCol w:w="1975"/>
        <w:gridCol w:w="7375"/>
      </w:tblGrid>
      <w:tr w:rsidR="00937A19" w14:paraId="08745CD7" w14:textId="77777777" w:rsidTr="00937A19">
        <w:tc>
          <w:tcPr>
            <w:tcW w:w="1975" w:type="dxa"/>
          </w:tcPr>
          <w:p w14:paraId="73599BC0" w14:textId="7A469814" w:rsidR="00937A19" w:rsidRDefault="00937A19" w:rsidP="004766BC">
            <w:r>
              <w:t>Internal Factors</w:t>
            </w:r>
          </w:p>
        </w:tc>
        <w:tc>
          <w:tcPr>
            <w:tcW w:w="7375" w:type="dxa"/>
          </w:tcPr>
          <w:p w14:paraId="09A416D8" w14:textId="77777777" w:rsidR="00937A19" w:rsidRPr="00586B7E" w:rsidRDefault="008D708F" w:rsidP="00C91128">
            <w:pPr>
              <w:spacing w:line="480" w:lineRule="auto"/>
              <w:rPr>
                <w:rFonts w:ascii="Times New Roman" w:hAnsi="Times New Roman" w:cs="Times New Roman"/>
                <w:sz w:val="24"/>
                <w:szCs w:val="24"/>
              </w:rPr>
            </w:pPr>
            <w:r w:rsidRPr="00586B7E">
              <w:rPr>
                <w:rFonts w:ascii="Times New Roman" w:hAnsi="Times New Roman" w:cs="Times New Roman"/>
                <w:sz w:val="24"/>
                <w:szCs w:val="24"/>
              </w:rPr>
              <w:t>The brand portfolio of ADT is strong which extremely empowers expansion into new market niche.</w:t>
            </w:r>
          </w:p>
          <w:p w14:paraId="49B17783" w14:textId="705DC2A6" w:rsidR="008D708F" w:rsidRPr="00586B7E" w:rsidRDefault="008D708F" w:rsidP="00C91128">
            <w:pPr>
              <w:spacing w:line="480" w:lineRule="auto"/>
              <w:rPr>
                <w:rFonts w:ascii="Times New Roman" w:hAnsi="Times New Roman" w:cs="Times New Roman"/>
                <w:sz w:val="24"/>
                <w:szCs w:val="24"/>
              </w:rPr>
            </w:pPr>
            <w:r w:rsidRPr="00586B7E">
              <w:rPr>
                <w:rFonts w:ascii="Times New Roman" w:hAnsi="Times New Roman" w:cs="Times New Roman"/>
                <w:sz w:val="24"/>
                <w:szCs w:val="24"/>
              </w:rPr>
              <w:t xml:space="preserve">Suppliers are reliable giving a strong base of fetching raw materials </w:t>
            </w:r>
            <w:r w:rsidRPr="00586B7E">
              <w:rPr>
                <w:rFonts w:ascii="Times New Roman" w:hAnsi="Times New Roman" w:cs="Times New Roman"/>
                <w:sz w:val="24"/>
                <w:szCs w:val="24"/>
              </w:rPr>
              <w:lastRenderedPageBreak/>
              <w:t>making the company to meet any bottlenecks of supply chain.</w:t>
            </w:r>
          </w:p>
          <w:p w14:paraId="611A87C4" w14:textId="77777777" w:rsidR="008D708F" w:rsidRPr="00C91128" w:rsidRDefault="003C6AF2" w:rsidP="00C91128">
            <w:pPr>
              <w:spacing w:line="480" w:lineRule="auto"/>
              <w:rPr>
                <w:rFonts w:ascii="Times New Roman" w:hAnsi="Times New Roman" w:cs="Times New Roman"/>
                <w:sz w:val="24"/>
                <w:szCs w:val="24"/>
              </w:rPr>
            </w:pPr>
            <w:r w:rsidRPr="00586B7E">
              <w:rPr>
                <w:rFonts w:ascii="Times New Roman" w:hAnsi="Times New Roman" w:cs="Times New Roman"/>
                <w:sz w:val="24"/>
                <w:szCs w:val="24"/>
              </w:rPr>
              <w:t xml:space="preserve">Larger magnitude of customer satisfaction has led to the building of strong </w:t>
            </w:r>
            <w:r w:rsidRPr="00C91128">
              <w:rPr>
                <w:rFonts w:ascii="Times New Roman" w:hAnsi="Times New Roman" w:cs="Times New Roman"/>
                <w:sz w:val="24"/>
                <w:szCs w:val="24"/>
              </w:rPr>
              <w:t>brand equity.</w:t>
            </w:r>
          </w:p>
          <w:p w14:paraId="28DBF283" w14:textId="77777777" w:rsidR="003C6AF2" w:rsidRPr="00C91128" w:rsidRDefault="003C6AF2" w:rsidP="00C91128">
            <w:pPr>
              <w:spacing w:line="480" w:lineRule="auto"/>
              <w:rPr>
                <w:rFonts w:ascii="Times New Roman" w:hAnsi="Times New Roman" w:cs="Times New Roman"/>
                <w:sz w:val="24"/>
                <w:szCs w:val="24"/>
              </w:rPr>
            </w:pPr>
            <w:r w:rsidRPr="00C91128">
              <w:rPr>
                <w:rFonts w:ascii="Times New Roman" w:hAnsi="Times New Roman" w:cs="Times New Roman"/>
                <w:sz w:val="24"/>
                <w:szCs w:val="24"/>
              </w:rPr>
              <w:t>The gaps are available in relation to the sale of the product range which can give the competitor an upper hand.</w:t>
            </w:r>
          </w:p>
          <w:p w14:paraId="4FB907FD" w14:textId="2B292975" w:rsidR="003C6AF2" w:rsidRDefault="003C6AF2" w:rsidP="00C91128">
            <w:pPr>
              <w:spacing w:line="480" w:lineRule="auto"/>
            </w:pPr>
            <w:r w:rsidRPr="00C91128">
              <w:rPr>
                <w:rFonts w:ascii="Times New Roman" w:hAnsi="Times New Roman" w:cs="Times New Roman"/>
                <w:sz w:val="24"/>
                <w:szCs w:val="24"/>
              </w:rPr>
              <w:t>There is higher need of investing in new technologies</w:t>
            </w:r>
            <w:r w:rsidR="00AA555E" w:rsidRPr="00C91128">
              <w:rPr>
                <w:rFonts w:ascii="Times New Roman" w:hAnsi="Times New Roman" w:cs="Times New Roman"/>
                <w:sz w:val="24"/>
                <w:szCs w:val="24"/>
              </w:rPr>
              <w:t xml:space="preserve"> which is not inline with the company’s vision.</w:t>
            </w:r>
          </w:p>
        </w:tc>
      </w:tr>
      <w:tr w:rsidR="00937A19" w14:paraId="3243AB8C" w14:textId="77777777" w:rsidTr="00937A19">
        <w:tc>
          <w:tcPr>
            <w:tcW w:w="1975" w:type="dxa"/>
          </w:tcPr>
          <w:p w14:paraId="731A551B" w14:textId="27BF7C5F" w:rsidR="00937A19" w:rsidRDefault="00937A19" w:rsidP="004766BC">
            <w:r>
              <w:lastRenderedPageBreak/>
              <w:t>External Factors</w:t>
            </w:r>
          </w:p>
        </w:tc>
        <w:tc>
          <w:tcPr>
            <w:tcW w:w="7375" w:type="dxa"/>
          </w:tcPr>
          <w:p w14:paraId="07DF5094" w14:textId="77777777" w:rsidR="00937A19" w:rsidRPr="00C91128" w:rsidRDefault="00AA555E" w:rsidP="00C91128">
            <w:pPr>
              <w:spacing w:line="480" w:lineRule="auto"/>
              <w:rPr>
                <w:rFonts w:ascii="Times New Roman" w:hAnsi="Times New Roman" w:cs="Times New Roman"/>
                <w:sz w:val="24"/>
                <w:szCs w:val="24"/>
              </w:rPr>
            </w:pPr>
            <w:r w:rsidRPr="00C91128">
              <w:rPr>
                <w:rFonts w:ascii="Times New Roman" w:hAnsi="Times New Roman" w:cs="Times New Roman"/>
                <w:sz w:val="24"/>
                <w:szCs w:val="24"/>
              </w:rPr>
              <w:t>Emergence of new markets through the government agreement to adopt not only new technological standard but also free trade.</w:t>
            </w:r>
          </w:p>
          <w:p w14:paraId="7A18431C" w14:textId="77777777" w:rsidR="00AA555E" w:rsidRPr="00C91128" w:rsidRDefault="00AA555E" w:rsidP="00C91128">
            <w:pPr>
              <w:spacing w:line="480" w:lineRule="auto"/>
              <w:rPr>
                <w:rFonts w:ascii="Times New Roman" w:hAnsi="Times New Roman" w:cs="Times New Roman"/>
                <w:sz w:val="24"/>
                <w:szCs w:val="24"/>
              </w:rPr>
            </w:pPr>
            <w:r w:rsidRPr="00C91128">
              <w:rPr>
                <w:rFonts w:ascii="Times New Roman" w:hAnsi="Times New Roman" w:cs="Times New Roman"/>
                <w:sz w:val="24"/>
                <w:szCs w:val="24"/>
              </w:rPr>
              <w:t>Rise of new potential clients from the online platform opening new sales avenues for ADT.</w:t>
            </w:r>
          </w:p>
          <w:p w14:paraId="23A5B04B" w14:textId="77777777" w:rsidR="00AA555E" w:rsidRPr="00C91128" w:rsidRDefault="00AA555E" w:rsidP="00C91128">
            <w:pPr>
              <w:spacing w:line="480" w:lineRule="auto"/>
              <w:rPr>
                <w:rFonts w:ascii="Times New Roman" w:hAnsi="Times New Roman" w:cs="Times New Roman"/>
                <w:sz w:val="24"/>
                <w:szCs w:val="24"/>
              </w:rPr>
            </w:pPr>
            <w:r w:rsidRPr="00C91128">
              <w:rPr>
                <w:rFonts w:ascii="Times New Roman" w:hAnsi="Times New Roman" w:cs="Times New Roman"/>
                <w:sz w:val="24"/>
                <w:szCs w:val="24"/>
              </w:rPr>
              <w:t xml:space="preserve">Growth of strength capacities of the local distributors presenting a threat in some of the market segments </w:t>
            </w:r>
            <w:r w:rsidR="0034484A" w:rsidRPr="00C91128">
              <w:rPr>
                <w:rFonts w:ascii="Times New Roman" w:hAnsi="Times New Roman" w:cs="Times New Roman"/>
                <w:sz w:val="24"/>
                <w:szCs w:val="24"/>
              </w:rPr>
              <w:t>as the competition realized pay greater margins to them.</w:t>
            </w:r>
          </w:p>
          <w:p w14:paraId="543FE511" w14:textId="6E28B0DC" w:rsidR="0034484A" w:rsidRDefault="0034484A" w:rsidP="00C91128">
            <w:pPr>
              <w:spacing w:line="480" w:lineRule="auto"/>
            </w:pPr>
            <w:r w:rsidRPr="00C91128">
              <w:rPr>
                <w:rFonts w:ascii="Times New Roman" w:hAnsi="Times New Roman" w:cs="Times New Roman"/>
                <w:sz w:val="24"/>
                <w:szCs w:val="24"/>
              </w:rPr>
              <w:t>Intensive competition channeled by key players in the market to get numerous sales.</w:t>
            </w:r>
          </w:p>
        </w:tc>
      </w:tr>
    </w:tbl>
    <w:p w14:paraId="6A71B2FF" w14:textId="4E97EDE7" w:rsidR="003F68F2" w:rsidRDefault="003F68F2" w:rsidP="004766BC"/>
    <w:p w14:paraId="358EA118" w14:textId="53534D99" w:rsidR="00384728" w:rsidRDefault="00CE2A65" w:rsidP="00CE2A65">
      <w:pPr>
        <w:pStyle w:val="Heading1"/>
      </w:pPr>
      <w:r>
        <w:t xml:space="preserve">Part 2: </w:t>
      </w:r>
      <w:r w:rsidR="00384728">
        <w:t>Evaluation</w:t>
      </w:r>
    </w:p>
    <w:p w14:paraId="56579B5C" w14:textId="5EE3293F" w:rsidR="00384728" w:rsidRPr="00462F8A" w:rsidRDefault="0397E498" w:rsidP="004766BC">
      <w:r w:rsidRPr="00462F8A">
        <w:rPr>
          <w:b/>
          <w:bCs/>
        </w:rPr>
        <w:t>Evaluate</w:t>
      </w:r>
      <w:r w:rsidRPr="00462F8A">
        <w:t xml:space="preserve"> if the mission, vision, planning process, and SWOT analysis meets the </w:t>
      </w:r>
      <w:r w:rsidR="00374A23" w:rsidRPr="00462F8A">
        <w:t xml:space="preserve">current </w:t>
      </w:r>
      <w:r w:rsidRPr="00462F8A">
        <w:t xml:space="preserve">needs of the organization. </w:t>
      </w:r>
      <w:r w:rsidR="005C65D0" w:rsidRPr="00462F8A">
        <w:t>Include</w:t>
      </w:r>
      <w:r w:rsidR="004E1286" w:rsidRPr="00462F8A">
        <w:t xml:space="preserve"> </w:t>
      </w:r>
      <w:r w:rsidRPr="00462F8A">
        <w:t>the following in your evaluation:</w:t>
      </w:r>
    </w:p>
    <w:p w14:paraId="5038847C" w14:textId="715B83EA" w:rsidR="009D328E" w:rsidRPr="00274FCA" w:rsidRDefault="00F21A4A" w:rsidP="00FF4DDB">
      <w:pPr>
        <w:pStyle w:val="ListParagraph"/>
        <w:numPr>
          <w:ilvl w:val="0"/>
          <w:numId w:val="23"/>
        </w:numPr>
        <w:rPr>
          <w:b/>
        </w:rPr>
      </w:pPr>
      <w:r w:rsidRPr="00274FCA">
        <w:rPr>
          <w:b/>
        </w:rPr>
        <w:lastRenderedPageBreak/>
        <w:t>Describe</w:t>
      </w:r>
      <w:r w:rsidR="000C38CA" w:rsidRPr="00274FCA">
        <w:rPr>
          <w:b/>
        </w:rPr>
        <w:t xml:space="preserve"> the unmet nee</w:t>
      </w:r>
      <w:r w:rsidRPr="00274FCA">
        <w:rPr>
          <w:b/>
        </w:rPr>
        <w:t>d</w:t>
      </w:r>
      <w:r w:rsidR="008250B4" w:rsidRPr="00274FCA">
        <w:rPr>
          <w:b/>
        </w:rPr>
        <w:t>,</w:t>
      </w:r>
      <w:r w:rsidR="00F77C45" w:rsidRPr="00274FCA">
        <w:rPr>
          <w:b/>
        </w:rPr>
        <w:t xml:space="preserve"> (not limited to </w:t>
      </w:r>
      <w:r w:rsidR="00C15487" w:rsidRPr="00274FCA">
        <w:rPr>
          <w:b/>
        </w:rPr>
        <w:t>product or service, can be</w:t>
      </w:r>
      <w:r w:rsidR="004C3730" w:rsidRPr="00274FCA">
        <w:rPr>
          <w:b/>
        </w:rPr>
        <w:t xml:space="preserve"> new</w:t>
      </w:r>
      <w:r w:rsidR="00C15487" w:rsidRPr="00274FCA">
        <w:rPr>
          <w:b/>
        </w:rPr>
        <w:t xml:space="preserve"> demographic,</w:t>
      </w:r>
      <w:r w:rsidR="004C3730" w:rsidRPr="00274FCA">
        <w:rPr>
          <w:b/>
        </w:rPr>
        <w:t xml:space="preserve"> new mode of delivery, etc.)</w:t>
      </w:r>
      <w:r w:rsidR="008250B4" w:rsidRPr="00274FCA">
        <w:rPr>
          <w:b/>
        </w:rPr>
        <w:t>.</w:t>
      </w:r>
    </w:p>
    <w:p w14:paraId="5EE09C98" w14:textId="19F7681D" w:rsidR="00A62826" w:rsidRPr="00C91128" w:rsidRDefault="00A62826" w:rsidP="00C91128">
      <w:pPr>
        <w:pStyle w:val="ListParagraph"/>
        <w:spacing w:line="480" w:lineRule="auto"/>
        <w:ind w:firstLine="720"/>
        <w:rPr>
          <w:rFonts w:ascii="Times New Roman" w:hAnsi="Times New Roman" w:cs="Times New Roman"/>
          <w:sz w:val="24"/>
          <w:szCs w:val="24"/>
        </w:rPr>
      </w:pPr>
      <w:r w:rsidRPr="00C91128">
        <w:rPr>
          <w:rFonts w:ascii="Times New Roman" w:hAnsi="Times New Roman" w:cs="Times New Roman"/>
          <w:sz w:val="24"/>
          <w:szCs w:val="24"/>
        </w:rPr>
        <w:t xml:space="preserve">The investment basing on both research and development is not meeting the fast-growing core players in this industry. Although, ADT investment is beyond the industry average concerning research and development, but it is not yet capable of competing with leading competitors in the industry, most importantly, in the field of innovation. </w:t>
      </w:r>
    </w:p>
    <w:p w14:paraId="1E5F429D" w14:textId="77777777" w:rsidR="00A62826" w:rsidRDefault="00255B77" w:rsidP="00EC0048">
      <w:pPr>
        <w:pStyle w:val="ListParagraph"/>
        <w:numPr>
          <w:ilvl w:val="0"/>
          <w:numId w:val="23"/>
        </w:numPr>
      </w:pPr>
      <w:r w:rsidRPr="00274FCA">
        <w:rPr>
          <w:b/>
        </w:rPr>
        <w:t xml:space="preserve">Analyze </w:t>
      </w:r>
      <w:r w:rsidR="00E440F7" w:rsidRPr="00274FCA">
        <w:rPr>
          <w:b/>
        </w:rPr>
        <w:t>your competitive advantages</w:t>
      </w:r>
      <w:r w:rsidR="0036430A" w:rsidRPr="00462F8A">
        <w:t>.</w:t>
      </w:r>
    </w:p>
    <w:p w14:paraId="50FAEE55" w14:textId="0B7AACFE" w:rsidR="00A047EE" w:rsidRDefault="00652A97" w:rsidP="00A047EE">
      <w:pPr>
        <w:pStyle w:val="ListParagraph"/>
        <w:spacing w:line="480" w:lineRule="auto"/>
        <w:ind w:firstLine="720"/>
      </w:pPr>
      <w:r w:rsidRPr="00274FCA">
        <w:rPr>
          <w:rFonts w:ascii="Times New Roman" w:hAnsi="Times New Roman" w:cs="Times New Roman"/>
          <w:sz w:val="24"/>
          <w:szCs w:val="24"/>
        </w:rPr>
        <w:t>Typically, competitive advantage is what ma</w:t>
      </w:r>
      <w:r w:rsidR="00274FCA">
        <w:rPr>
          <w:rFonts w:ascii="Times New Roman" w:hAnsi="Times New Roman" w:cs="Times New Roman"/>
          <w:sz w:val="24"/>
          <w:szCs w:val="24"/>
        </w:rPr>
        <w:t xml:space="preserve">kes the company to outshine its </w:t>
      </w:r>
      <w:r w:rsidRPr="00274FCA">
        <w:rPr>
          <w:rFonts w:ascii="Times New Roman" w:hAnsi="Times New Roman" w:cs="Times New Roman"/>
          <w:sz w:val="24"/>
          <w:szCs w:val="24"/>
        </w:rPr>
        <w:t>competitors</w:t>
      </w:r>
      <w:r w:rsidR="00F5641B">
        <w:t xml:space="preserve"> </w:t>
      </w:r>
      <w:r w:rsidR="00F5641B" w:rsidRPr="00C91128">
        <w:rPr>
          <w:rFonts w:ascii="Times New Roman" w:hAnsi="Times New Roman" w:cs="Times New Roman"/>
          <w:sz w:val="24"/>
          <w:szCs w:val="24"/>
        </w:rPr>
        <w:t>(Phadermrod, Crowder &amp; Wills, 2019)</w:t>
      </w:r>
      <w:r w:rsidRPr="00C91128">
        <w:rPr>
          <w:rFonts w:ascii="Times New Roman" w:hAnsi="Times New Roman" w:cs="Times New Roman"/>
          <w:sz w:val="24"/>
          <w:szCs w:val="24"/>
        </w:rPr>
        <w:t xml:space="preserve">. In this case, ADT not left behind, has significant competitive advantages. </w:t>
      </w:r>
      <w:r w:rsidR="00A047EE">
        <w:rPr>
          <w:rFonts w:ascii="Times New Roman" w:hAnsi="Times New Roman" w:cs="Times New Roman"/>
          <w:sz w:val="24"/>
          <w:szCs w:val="24"/>
        </w:rPr>
        <w:t>First, strong communal dealings;</w:t>
      </w:r>
      <w:r w:rsidR="00A047EE" w:rsidRPr="00C91128">
        <w:rPr>
          <w:rFonts w:ascii="Times New Roman" w:hAnsi="Times New Roman" w:cs="Times New Roman"/>
          <w:sz w:val="24"/>
          <w:szCs w:val="24"/>
        </w:rPr>
        <w:t xml:space="preserve"> to</w:t>
      </w:r>
      <w:r w:rsidRPr="00C91128">
        <w:rPr>
          <w:rFonts w:ascii="Times New Roman" w:hAnsi="Times New Roman" w:cs="Times New Roman"/>
          <w:sz w:val="24"/>
          <w:szCs w:val="24"/>
        </w:rPr>
        <w:t xml:space="preserve"> further, ADT has developed a strong culture, particularly, among distributor and dealers in promoting the products of the company as well as training the sales players. Second, there is success in tracking records of the integrated complimentary firms via mergers and acquisition</w:t>
      </w:r>
      <w:r w:rsidR="00F1076C" w:rsidRPr="00C91128">
        <w:rPr>
          <w:rFonts w:ascii="Times New Roman" w:hAnsi="Times New Roman" w:cs="Times New Roman"/>
          <w:sz w:val="24"/>
          <w:szCs w:val="24"/>
        </w:rPr>
        <w:t>. In this respect, ADT has successfully done integration in some technological firms in streamlining its operations including building a reliable chain</w:t>
      </w:r>
      <w:bookmarkStart w:id="1" w:name="_GoBack"/>
      <w:bookmarkEnd w:id="1"/>
      <w:r w:rsidR="00F1076C" w:rsidRPr="00C91128">
        <w:rPr>
          <w:rFonts w:ascii="Times New Roman" w:hAnsi="Times New Roman" w:cs="Times New Roman"/>
          <w:sz w:val="24"/>
          <w:szCs w:val="24"/>
        </w:rPr>
        <w:t xml:space="preserve"> of supply.</w:t>
      </w:r>
      <w:r>
        <w:t xml:space="preserve">  </w:t>
      </w:r>
    </w:p>
    <w:p w14:paraId="39B47AF8" w14:textId="77777777" w:rsidR="00A047EE" w:rsidRDefault="002D4142" w:rsidP="00A047EE">
      <w:pPr>
        <w:pStyle w:val="ListParagraph"/>
        <w:spacing w:line="480" w:lineRule="auto"/>
      </w:pPr>
      <w:r w:rsidRPr="00A047EE">
        <w:rPr>
          <w:b/>
        </w:rPr>
        <w:t>Based upon the SWOT analysis, is there another business that is doing something similar that can be referred to? Provide examples</w:t>
      </w:r>
      <w:r w:rsidRPr="00462F8A">
        <w:t xml:space="preserve">. </w:t>
      </w:r>
    </w:p>
    <w:p w14:paraId="43311262" w14:textId="77777777" w:rsidR="00A047EE" w:rsidRDefault="00F1076C" w:rsidP="00A047EE">
      <w:pPr>
        <w:pStyle w:val="ListParagraph"/>
        <w:spacing w:line="480" w:lineRule="auto"/>
        <w:ind w:firstLine="720"/>
        <w:rPr>
          <w:rFonts w:ascii="Times New Roman" w:hAnsi="Times New Roman" w:cs="Times New Roman"/>
          <w:sz w:val="24"/>
          <w:szCs w:val="24"/>
        </w:rPr>
      </w:pPr>
      <w:r w:rsidRPr="00A047EE">
        <w:rPr>
          <w:rFonts w:ascii="Times New Roman" w:hAnsi="Times New Roman" w:cs="Times New Roman"/>
          <w:sz w:val="24"/>
          <w:szCs w:val="24"/>
        </w:rPr>
        <w:t>Yes, there is another enterprise that is doing similar business as ADT. For instance, Stanley Convergent Security Solutions which is providing a wider range of monitoring security solutions not only in the US but also in Canada.</w:t>
      </w:r>
    </w:p>
    <w:p w14:paraId="72191D43" w14:textId="4C9B159D" w:rsidR="002D4142" w:rsidRPr="00A047EE" w:rsidRDefault="002D4142" w:rsidP="00A047EE">
      <w:pPr>
        <w:pStyle w:val="ListParagraph"/>
        <w:spacing w:line="480" w:lineRule="auto"/>
      </w:pPr>
      <w:r w:rsidRPr="00A047EE">
        <w:rPr>
          <w:b/>
        </w:rPr>
        <w:t>If there is not another business, describe how what you’re doing is a unique product or service offering.</w:t>
      </w:r>
    </w:p>
    <w:p w14:paraId="21B808D9" w14:textId="3E8AC54C" w:rsidR="00A047EE" w:rsidRPr="00A047EE" w:rsidRDefault="00A047EE" w:rsidP="00A047EE">
      <w:pPr>
        <w:pStyle w:val="ListParagraph"/>
        <w:spacing w:line="480" w:lineRule="auto"/>
        <w:ind w:firstLine="720"/>
        <w:rPr>
          <w:rFonts w:ascii="Times New Roman" w:hAnsi="Times New Roman" w:cs="Times New Roman"/>
          <w:sz w:val="24"/>
          <w:szCs w:val="24"/>
        </w:rPr>
      </w:pPr>
      <w:r>
        <w:rPr>
          <w:rFonts w:ascii="Times New Roman" w:hAnsi="Times New Roman" w:cs="Times New Roman"/>
          <w:sz w:val="24"/>
          <w:szCs w:val="24"/>
        </w:rPr>
        <w:t>ADT C</w:t>
      </w:r>
      <w:r w:rsidRPr="00A047EE">
        <w:rPr>
          <w:rFonts w:ascii="Times New Roman" w:hAnsi="Times New Roman" w:cs="Times New Roman"/>
          <w:sz w:val="24"/>
          <w:szCs w:val="24"/>
        </w:rPr>
        <w:t>ompany is taking a unique approach in service offering to the customer. To expand, ADT is treating the customers in a manner they would like to be treated in offering exceptional services.</w:t>
      </w:r>
    </w:p>
    <w:p w14:paraId="55F5311B" w14:textId="4EA19C3C" w:rsidR="00FB4197" w:rsidRPr="00A047EE" w:rsidRDefault="00FB4197" w:rsidP="00A047EE">
      <w:pPr>
        <w:rPr>
          <w:b/>
        </w:rPr>
      </w:pPr>
      <w:r w:rsidRPr="00A047EE">
        <w:rPr>
          <w:b/>
        </w:rPr>
        <w:lastRenderedPageBreak/>
        <w:t xml:space="preserve">Propose a </w:t>
      </w:r>
      <w:r w:rsidR="001347F9" w:rsidRPr="00A047EE">
        <w:rPr>
          <w:b/>
        </w:rPr>
        <w:t>competitive business initiative</w:t>
      </w:r>
      <w:r w:rsidR="00182733" w:rsidRPr="00A047EE">
        <w:rPr>
          <w:b/>
        </w:rPr>
        <w:t xml:space="preserve"> to address the unmet need.</w:t>
      </w:r>
    </w:p>
    <w:p w14:paraId="28F39A7E" w14:textId="6A8D601B" w:rsidR="004F40C7" w:rsidRPr="00274FCA" w:rsidRDefault="004F40C7" w:rsidP="00A047EE">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In this light, personalization initiative can help in addressing the unmet need</w:t>
      </w:r>
      <w:r w:rsidR="004333FF" w:rsidRPr="00274FCA">
        <w:rPr>
          <w:rFonts w:ascii="Times New Roman" w:hAnsi="Times New Roman" w:cs="Times New Roman"/>
          <w:sz w:val="24"/>
          <w:szCs w:val="24"/>
        </w:rPr>
        <w:t xml:space="preserve"> where the level of technology is leveraged to realize this initiative at a competitive price</w:t>
      </w:r>
      <w:r w:rsidR="00F5641B" w:rsidRPr="00274FCA">
        <w:rPr>
          <w:rFonts w:ascii="Times New Roman" w:hAnsi="Times New Roman" w:cs="Times New Roman"/>
          <w:sz w:val="24"/>
          <w:szCs w:val="24"/>
        </w:rPr>
        <w:t xml:space="preserve"> (Stavrotheodoros, Kaklanis &amp; Tzovaras, 2018)</w:t>
      </w:r>
      <w:r w:rsidR="004333FF" w:rsidRPr="00274FCA">
        <w:rPr>
          <w:rFonts w:ascii="Times New Roman" w:hAnsi="Times New Roman" w:cs="Times New Roman"/>
          <w:sz w:val="24"/>
          <w:szCs w:val="24"/>
        </w:rPr>
        <w:t>.</w:t>
      </w:r>
    </w:p>
    <w:p w14:paraId="327D2FEE" w14:textId="022C8B60" w:rsidR="001B3DFB" w:rsidRDefault="008F3E5F" w:rsidP="00462F8A">
      <w:pPr>
        <w:pStyle w:val="ListParagraph"/>
        <w:numPr>
          <w:ilvl w:val="0"/>
          <w:numId w:val="23"/>
        </w:numPr>
      </w:pPr>
      <w:r w:rsidRPr="00274FCA">
        <w:rPr>
          <w:b/>
        </w:rPr>
        <w:t>Create</w:t>
      </w:r>
      <w:r w:rsidR="00A8455E" w:rsidRPr="00274FCA">
        <w:rPr>
          <w:b/>
        </w:rPr>
        <w:t xml:space="preserve"> a high-level timeline</w:t>
      </w:r>
      <w:r w:rsidR="006246EF" w:rsidRPr="00274FCA">
        <w:rPr>
          <w:b/>
        </w:rPr>
        <w:t xml:space="preserve"> and operational steps necessary to</w:t>
      </w:r>
      <w:r w:rsidR="00A8455E" w:rsidRPr="00274FCA">
        <w:rPr>
          <w:b/>
        </w:rPr>
        <w:t xml:space="preserve"> implement</w:t>
      </w:r>
      <w:r w:rsidR="006246EF" w:rsidRPr="00274FCA">
        <w:rPr>
          <w:b/>
        </w:rPr>
        <w:t xml:space="preserve"> your solution</w:t>
      </w:r>
      <w:r w:rsidR="006246EF" w:rsidRPr="00462F8A">
        <w:t>.</w:t>
      </w:r>
      <w:r w:rsidR="002907F3" w:rsidRPr="00462F8A">
        <w:t xml:space="preserve"> </w:t>
      </w:r>
    </w:p>
    <w:p w14:paraId="01EB9B93" w14:textId="0F168BDB" w:rsidR="004333FF" w:rsidRPr="00274FCA" w:rsidRDefault="004333FF" w:rsidP="00274FCA">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 xml:space="preserve">Therefore, there are </w:t>
      </w:r>
      <w:r w:rsidR="0034422B" w:rsidRPr="00274FCA">
        <w:rPr>
          <w:rFonts w:ascii="Times New Roman" w:hAnsi="Times New Roman" w:cs="Times New Roman"/>
          <w:sz w:val="24"/>
          <w:szCs w:val="24"/>
        </w:rPr>
        <w:t>f</w:t>
      </w:r>
      <w:r w:rsidR="006663C8" w:rsidRPr="00274FCA">
        <w:rPr>
          <w:rFonts w:ascii="Times New Roman" w:hAnsi="Times New Roman" w:cs="Times New Roman"/>
          <w:sz w:val="24"/>
          <w:szCs w:val="24"/>
        </w:rPr>
        <w:t>our</w:t>
      </w:r>
      <w:r w:rsidRPr="00274FCA">
        <w:rPr>
          <w:rFonts w:ascii="Times New Roman" w:hAnsi="Times New Roman" w:cs="Times New Roman"/>
          <w:sz w:val="24"/>
          <w:szCs w:val="24"/>
        </w:rPr>
        <w:t xml:space="preserve"> operational steps that can be adhered to achieve this initiative.</w:t>
      </w:r>
    </w:p>
    <w:p w14:paraId="5F4058EE" w14:textId="7C1CBF9F" w:rsidR="004333FF" w:rsidRPr="00274FCA" w:rsidRDefault="004333FF" w:rsidP="00274FCA">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 xml:space="preserve">First, you need to start small. Commence your personalization strategy by considering </w:t>
      </w:r>
      <w:r w:rsidR="00A047EE" w:rsidRPr="00274FCA">
        <w:rPr>
          <w:rFonts w:ascii="Times New Roman" w:hAnsi="Times New Roman" w:cs="Times New Roman"/>
          <w:sz w:val="24"/>
          <w:szCs w:val="24"/>
        </w:rPr>
        <w:t xml:space="preserve">to </w:t>
      </w:r>
      <w:r w:rsidR="00A047EE">
        <w:rPr>
          <w:rFonts w:ascii="Times New Roman" w:hAnsi="Times New Roman" w:cs="Times New Roman"/>
          <w:sz w:val="24"/>
          <w:szCs w:val="24"/>
        </w:rPr>
        <w:t>define</w:t>
      </w:r>
      <w:r w:rsidRPr="00274FCA">
        <w:rPr>
          <w:rFonts w:ascii="Times New Roman" w:hAnsi="Times New Roman" w:cs="Times New Roman"/>
          <w:sz w:val="24"/>
          <w:szCs w:val="24"/>
        </w:rPr>
        <w:t xml:space="preserve"> a well customer segment.</w:t>
      </w:r>
    </w:p>
    <w:p w14:paraId="23CAF722" w14:textId="54227AA8" w:rsidR="0034422B" w:rsidRPr="00274FCA" w:rsidRDefault="004333FF" w:rsidP="00274FCA">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 xml:space="preserve">Second, map the journey of the customer. In this context, </w:t>
      </w:r>
      <w:r w:rsidR="0034422B" w:rsidRPr="00274FCA">
        <w:rPr>
          <w:rFonts w:ascii="Times New Roman" w:hAnsi="Times New Roman" w:cs="Times New Roman"/>
          <w:sz w:val="24"/>
          <w:szCs w:val="24"/>
        </w:rPr>
        <w:t>the process to make personalization to be real starts with better understanding of the customer’s journey.</w:t>
      </w:r>
    </w:p>
    <w:p w14:paraId="49C85BCB" w14:textId="5A2652D9" w:rsidR="0034422B" w:rsidRPr="00274FCA" w:rsidRDefault="0034422B" w:rsidP="00274FCA">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Third, have enough of the information for the purpose of giving a customer what they require as well as anticipating future needs.</w:t>
      </w:r>
    </w:p>
    <w:p w14:paraId="0B4533FD" w14:textId="3A422400" w:rsidR="0034422B" w:rsidRPr="00274FCA" w:rsidRDefault="0034422B" w:rsidP="00274FCA">
      <w:pPr>
        <w:pStyle w:val="ListParagraph"/>
        <w:spacing w:line="480" w:lineRule="auto"/>
        <w:ind w:firstLine="720"/>
        <w:rPr>
          <w:rFonts w:ascii="Times New Roman" w:hAnsi="Times New Roman" w:cs="Times New Roman"/>
          <w:sz w:val="24"/>
          <w:szCs w:val="24"/>
        </w:rPr>
      </w:pPr>
      <w:r w:rsidRPr="00274FCA">
        <w:rPr>
          <w:rFonts w:ascii="Times New Roman" w:hAnsi="Times New Roman" w:cs="Times New Roman"/>
          <w:sz w:val="24"/>
          <w:szCs w:val="24"/>
        </w:rPr>
        <w:t>F</w:t>
      </w:r>
      <w:r w:rsidR="006663C8" w:rsidRPr="00274FCA">
        <w:rPr>
          <w:rFonts w:ascii="Times New Roman" w:hAnsi="Times New Roman" w:cs="Times New Roman"/>
          <w:sz w:val="24"/>
          <w:szCs w:val="24"/>
        </w:rPr>
        <w:t>inally</w:t>
      </w:r>
      <w:r w:rsidRPr="00274FCA">
        <w:rPr>
          <w:rFonts w:ascii="Times New Roman" w:hAnsi="Times New Roman" w:cs="Times New Roman"/>
          <w:sz w:val="24"/>
          <w:szCs w:val="24"/>
        </w:rPr>
        <w:t>, continue in refining the content in relation to the experience and scaling up</w:t>
      </w:r>
      <w:r w:rsidR="006663C8" w:rsidRPr="00274FCA">
        <w:rPr>
          <w:rFonts w:ascii="Times New Roman" w:hAnsi="Times New Roman" w:cs="Times New Roman"/>
          <w:sz w:val="24"/>
          <w:szCs w:val="24"/>
        </w:rPr>
        <w:t>.</w:t>
      </w:r>
    </w:p>
    <w:p w14:paraId="455F6965" w14:textId="38E004F6" w:rsidR="006663C8" w:rsidRPr="00274FCA" w:rsidRDefault="006663C8" w:rsidP="00274FCA">
      <w:pPr>
        <w:pStyle w:val="ListParagraph"/>
        <w:spacing w:line="480" w:lineRule="auto"/>
        <w:ind w:firstLine="720"/>
        <w:rPr>
          <w:rFonts w:ascii="Times New Roman" w:hAnsi="Times New Roman" w:cs="Times New Roman"/>
          <w:sz w:val="24"/>
          <w:szCs w:val="24"/>
        </w:rPr>
      </w:pPr>
    </w:p>
    <w:p w14:paraId="087429CE" w14:textId="33640A24" w:rsidR="00274FCA" w:rsidRDefault="00274FCA" w:rsidP="00A047EE">
      <w:pPr>
        <w:pStyle w:val="ListParagraph"/>
        <w:spacing w:line="480" w:lineRule="auto"/>
        <w:ind w:firstLine="720"/>
        <w:rPr>
          <w:rFonts w:ascii="Times New Roman" w:hAnsi="Times New Roman" w:cs="Times New Roman"/>
          <w:sz w:val="24"/>
          <w:szCs w:val="24"/>
        </w:rPr>
      </w:pPr>
    </w:p>
    <w:p w14:paraId="1FE5CE43" w14:textId="77777777" w:rsidR="00A047EE" w:rsidRDefault="00A047EE" w:rsidP="00A047EE">
      <w:pPr>
        <w:pStyle w:val="ListParagraph"/>
        <w:spacing w:line="480" w:lineRule="auto"/>
        <w:ind w:firstLine="720"/>
        <w:rPr>
          <w:rFonts w:ascii="Times New Roman" w:hAnsi="Times New Roman" w:cs="Times New Roman"/>
          <w:sz w:val="24"/>
          <w:szCs w:val="24"/>
        </w:rPr>
      </w:pPr>
    </w:p>
    <w:p w14:paraId="4E26A93F" w14:textId="77777777" w:rsidR="00A047EE" w:rsidRDefault="00A047EE" w:rsidP="00A047EE">
      <w:pPr>
        <w:pStyle w:val="ListParagraph"/>
        <w:spacing w:line="480" w:lineRule="auto"/>
        <w:ind w:firstLine="720"/>
        <w:rPr>
          <w:rFonts w:ascii="Times New Roman" w:hAnsi="Times New Roman" w:cs="Times New Roman"/>
          <w:sz w:val="24"/>
          <w:szCs w:val="24"/>
        </w:rPr>
      </w:pPr>
    </w:p>
    <w:p w14:paraId="3C37A59C" w14:textId="77777777" w:rsidR="00A047EE" w:rsidRDefault="00A047EE" w:rsidP="00A047EE">
      <w:pPr>
        <w:pStyle w:val="ListParagraph"/>
        <w:spacing w:line="480" w:lineRule="auto"/>
        <w:ind w:firstLine="720"/>
        <w:rPr>
          <w:rFonts w:ascii="Times New Roman" w:hAnsi="Times New Roman" w:cs="Times New Roman"/>
          <w:sz w:val="24"/>
          <w:szCs w:val="24"/>
        </w:rPr>
      </w:pPr>
    </w:p>
    <w:p w14:paraId="3DD935B4" w14:textId="77777777" w:rsidR="00A047EE" w:rsidRPr="00A047EE" w:rsidRDefault="00A047EE" w:rsidP="00A047EE">
      <w:pPr>
        <w:pStyle w:val="ListParagraph"/>
        <w:spacing w:line="480" w:lineRule="auto"/>
        <w:ind w:firstLine="720"/>
        <w:rPr>
          <w:rFonts w:ascii="Times New Roman" w:hAnsi="Times New Roman" w:cs="Times New Roman"/>
          <w:sz w:val="24"/>
          <w:szCs w:val="24"/>
        </w:rPr>
      </w:pPr>
    </w:p>
    <w:p w14:paraId="60D91EDB" w14:textId="77777777" w:rsidR="00274FCA" w:rsidRDefault="00274FCA" w:rsidP="001B3DFB">
      <w:pPr>
        <w:pStyle w:val="Heading1"/>
      </w:pPr>
    </w:p>
    <w:p w14:paraId="0481AE06" w14:textId="77777777" w:rsidR="00274FCA" w:rsidRDefault="00274FCA" w:rsidP="00274FCA">
      <w:pPr>
        <w:jc w:val="center"/>
      </w:pPr>
    </w:p>
    <w:p w14:paraId="503ED74A" w14:textId="0E38136D" w:rsidR="001B3DFB" w:rsidRPr="00274FCA" w:rsidRDefault="001B3DFB" w:rsidP="00274FCA">
      <w:pPr>
        <w:spacing w:line="480" w:lineRule="auto"/>
        <w:jc w:val="center"/>
        <w:rPr>
          <w:rFonts w:ascii="Times New Roman" w:hAnsi="Times New Roman" w:cs="Times New Roman"/>
          <w:sz w:val="24"/>
          <w:szCs w:val="24"/>
        </w:rPr>
      </w:pPr>
      <w:r w:rsidRPr="00274FCA">
        <w:rPr>
          <w:rFonts w:ascii="Times New Roman" w:hAnsi="Times New Roman" w:cs="Times New Roman"/>
          <w:sz w:val="24"/>
          <w:szCs w:val="24"/>
        </w:rPr>
        <w:lastRenderedPageBreak/>
        <w:t>References</w:t>
      </w:r>
    </w:p>
    <w:p w14:paraId="184DF64C" w14:textId="3120A4D9" w:rsidR="00AE537C" w:rsidRPr="00274FCA" w:rsidRDefault="00AE537C" w:rsidP="00274FCA">
      <w:pPr>
        <w:spacing w:line="480" w:lineRule="auto"/>
        <w:ind w:left="864" w:hangingChars="360" w:hanging="864"/>
        <w:rPr>
          <w:rFonts w:ascii="Times New Roman" w:hAnsi="Times New Roman" w:cs="Times New Roman"/>
          <w:sz w:val="24"/>
          <w:szCs w:val="24"/>
        </w:rPr>
      </w:pPr>
      <w:r w:rsidRPr="00274FCA">
        <w:rPr>
          <w:rFonts w:ascii="Times New Roman" w:hAnsi="Times New Roman" w:cs="Times New Roman"/>
          <w:sz w:val="24"/>
          <w:szCs w:val="24"/>
        </w:rPr>
        <w:t>Fern Fort University, (2017). ADT SWOT Analysis/ Matrix. Retrieved from</w:t>
      </w:r>
    </w:p>
    <w:p w14:paraId="4C60E615" w14:textId="4CACEE8F" w:rsidR="00AE537C" w:rsidRPr="00274FCA" w:rsidRDefault="00187A35" w:rsidP="00A047EE">
      <w:pPr>
        <w:spacing w:line="480" w:lineRule="auto"/>
        <w:ind w:left="720" w:hangingChars="360" w:hanging="720"/>
        <w:rPr>
          <w:rFonts w:ascii="Times New Roman" w:hAnsi="Times New Roman" w:cs="Times New Roman"/>
          <w:sz w:val="24"/>
          <w:szCs w:val="24"/>
        </w:rPr>
      </w:pPr>
      <w:hyperlink r:id="rId15" w:history="1">
        <w:r w:rsidR="00AE537C" w:rsidRPr="00274FCA">
          <w:rPr>
            <w:rStyle w:val="Hyperlink"/>
            <w:rFonts w:ascii="Times New Roman" w:hAnsi="Times New Roman" w:cs="Times New Roman"/>
            <w:sz w:val="24"/>
            <w:szCs w:val="24"/>
          </w:rPr>
          <w:t>https://www.fernfortuniversity.com/term-papers/swot/1433/635-adt.php</w:t>
        </w:r>
      </w:hyperlink>
    </w:p>
    <w:p w14:paraId="2148BC5E" w14:textId="70EFF91A" w:rsidR="00F5641B" w:rsidRPr="00274FCA" w:rsidRDefault="008F40DE" w:rsidP="00274FCA">
      <w:pPr>
        <w:spacing w:line="480" w:lineRule="auto"/>
        <w:ind w:left="864" w:hangingChars="360" w:hanging="864"/>
        <w:rPr>
          <w:rFonts w:ascii="Times New Roman" w:hAnsi="Times New Roman" w:cs="Times New Roman"/>
          <w:sz w:val="24"/>
          <w:szCs w:val="24"/>
        </w:rPr>
      </w:pPr>
      <w:r w:rsidRPr="00274FCA">
        <w:rPr>
          <w:rFonts w:ascii="Times New Roman" w:hAnsi="Times New Roman" w:cs="Times New Roman"/>
          <w:sz w:val="24"/>
          <w:szCs w:val="24"/>
        </w:rPr>
        <w:t xml:space="preserve">Phadermrod, B., Crowder, M.R. &amp; Wills, B.G. (2019). Importance Analysis Based SWOT Analysis. </w:t>
      </w:r>
      <w:r w:rsidRPr="00274FCA">
        <w:rPr>
          <w:rFonts w:ascii="Times New Roman" w:hAnsi="Times New Roman" w:cs="Times New Roman"/>
          <w:i/>
          <w:sz w:val="24"/>
          <w:szCs w:val="24"/>
        </w:rPr>
        <w:t>International Journal of Information Management</w:t>
      </w:r>
      <w:r w:rsidRPr="00274FCA">
        <w:rPr>
          <w:rFonts w:ascii="Times New Roman" w:hAnsi="Times New Roman" w:cs="Times New Roman"/>
          <w:sz w:val="24"/>
          <w:szCs w:val="24"/>
        </w:rPr>
        <w:t xml:space="preserve"> 44, 194-203.</w:t>
      </w:r>
    </w:p>
    <w:p w14:paraId="0A57927C" w14:textId="1E0EA128" w:rsidR="00AE537C" w:rsidRPr="00274FCA" w:rsidRDefault="008F40DE" w:rsidP="00274FCA">
      <w:pPr>
        <w:spacing w:line="480" w:lineRule="auto"/>
        <w:ind w:left="864" w:hangingChars="360" w:hanging="864"/>
        <w:rPr>
          <w:rFonts w:ascii="Times New Roman" w:hAnsi="Times New Roman" w:cs="Times New Roman"/>
          <w:sz w:val="24"/>
          <w:szCs w:val="24"/>
        </w:rPr>
      </w:pPr>
      <w:r w:rsidRPr="00274FCA">
        <w:rPr>
          <w:rFonts w:ascii="Times New Roman" w:hAnsi="Times New Roman" w:cs="Times New Roman"/>
          <w:sz w:val="24"/>
          <w:szCs w:val="24"/>
        </w:rPr>
        <w:t xml:space="preserve">Stavronteodoros, S., Kaklanis, N. &amp; Tzovaras, D. (2018). A Personalized Cloud-Based Platform for AAL Support to Cognitively Impaired Elderly People. </w:t>
      </w:r>
      <w:r w:rsidRPr="00274FCA">
        <w:rPr>
          <w:rFonts w:ascii="Times New Roman" w:hAnsi="Times New Roman" w:cs="Times New Roman"/>
          <w:i/>
          <w:sz w:val="24"/>
          <w:szCs w:val="24"/>
        </w:rPr>
        <w:t>Precision Medicine Powered by</w:t>
      </w:r>
      <w:r w:rsidR="007710D7" w:rsidRPr="00274FCA">
        <w:rPr>
          <w:rFonts w:ascii="Times New Roman" w:hAnsi="Times New Roman" w:cs="Times New Roman"/>
          <w:i/>
          <w:sz w:val="24"/>
          <w:szCs w:val="24"/>
        </w:rPr>
        <w:t xml:space="preserve"> pHealth and</w:t>
      </w:r>
      <w:r w:rsidR="007710D7" w:rsidRPr="00274FCA">
        <w:rPr>
          <w:rFonts w:ascii="Times New Roman" w:hAnsi="Times New Roman" w:cs="Times New Roman"/>
          <w:sz w:val="24"/>
          <w:szCs w:val="24"/>
        </w:rPr>
        <w:t xml:space="preserve"> </w:t>
      </w:r>
      <w:r w:rsidR="007710D7" w:rsidRPr="00274FCA">
        <w:rPr>
          <w:rFonts w:ascii="Times New Roman" w:hAnsi="Times New Roman" w:cs="Times New Roman"/>
          <w:i/>
          <w:sz w:val="24"/>
          <w:szCs w:val="24"/>
        </w:rPr>
        <w:t>Connected</w:t>
      </w:r>
      <w:r w:rsidR="007710D7" w:rsidRPr="00274FCA">
        <w:rPr>
          <w:rFonts w:ascii="Times New Roman" w:hAnsi="Times New Roman" w:cs="Times New Roman"/>
          <w:sz w:val="24"/>
          <w:szCs w:val="24"/>
        </w:rPr>
        <w:t xml:space="preserve"> </w:t>
      </w:r>
      <w:r w:rsidR="007710D7" w:rsidRPr="00274FCA">
        <w:rPr>
          <w:rFonts w:ascii="Times New Roman" w:hAnsi="Times New Roman" w:cs="Times New Roman"/>
          <w:i/>
          <w:sz w:val="24"/>
          <w:szCs w:val="24"/>
        </w:rPr>
        <w:t>Health</w:t>
      </w:r>
      <w:r w:rsidR="007710D7" w:rsidRPr="00274FCA">
        <w:rPr>
          <w:rFonts w:ascii="Times New Roman" w:hAnsi="Times New Roman" w:cs="Times New Roman"/>
          <w:sz w:val="24"/>
          <w:szCs w:val="24"/>
        </w:rPr>
        <w:t>, 87-91.</w:t>
      </w:r>
    </w:p>
    <w:p w14:paraId="46DC0F95" w14:textId="77777777" w:rsidR="001B3DFB" w:rsidRPr="00274FCA" w:rsidRDefault="001B3DFB" w:rsidP="00274FCA">
      <w:pPr>
        <w:spacing w:after="160" w:line="480" w:lineRule="auto"/>
        <w:ind w:left="864" w:hangingChars="360" w:hanging="864"/>
        <w:rPr>
          <w:rFonts w:ascii="Times New Roman" w:eastAsia="Calibri" w:hAnsi="Times New Roman" w:cs="Times New Roman"/>
          <w:color w:val="000000"/>
          <w:sz w:val="24"/>
          <w:szCs w:val="24"/>
        </w:rPr>
      </w:pPr>
    </w:p>
    <w:p w14:paraId="77CD71EF" w14:textId="77777777" w:rsidR="001B3DFB" w:rsidRPr="00274FCA" w:rsidRDefault="001B3DFB" w:rsidP="00274FCA">
      <w:pPr>
        <w:spacing w:after="160" w:line="480" w:lineRule="auto"/>
        <w:ind w:left="864" w:hangingChars="360" w:hanging="864"/>
        <w:rPr>
          <w:rFonts w:ascii="Times New Roman" w:eastAsia="Calibri" w:hAnsi="Times New Roman" w:cs="Times New Roman"/>
          <w:color w:val="000000"/>
          <w:sz w:val="24"/>
          <w:szCs w:val="24"/>
        </w:rPr>
      </w:pPr>
    </w:p>
    <w:p w14:paraId="4479B304" w14:textId="77777777" w:rsidR="001B3DFB" w:rsidRDefault="001B3DFB" w:rsidP="0397E498">
      <w:pPr>
        <w:spacing w:after="160"/>
        <w:rPr>
          <w:rFonts w:ascii="Calibri" w:eastAsia="Calibri" w:hAnsi="Calibri" w:cs="Calibri"/>
          <w:color w:val="000000"/>
          <w:sz w:val="22"/>
        </w:rPr>
      </w:pPr>
    </w:p>
    <w:p w14:paraId="14FB60DD" w14:textId="77777777" w:rsidR="001B3DFB" w:rsidRDefault="001B3DFB" w:rsidP="0397E498">
      <w:pPr>
        <w:spacing w:after="160"/>
        <w:rPr>
          <w:rFonts w:ascii="Calibri" w:eastAsia="Calibri" w:hAnsi="Calibri" w:cs="Calibri"/>
          <w:color w:val="000000"/>
          <w:sz w:val="22"/>
        </w:rPr>
      </w:pPr>
    </w:p>
    <w:p w14:paraId="7A12D4FA" w14:textId="77777777" w:rsidR="001B3DFB" w:rsidRDefault="001B3DFB" w:rsidP="0397E498">
      <w:pPr>
        <w:spacing w:after="160"/>
        <w:rPr>
          <w:rFonts w:ascii="Calibri" w:eastAsia="Calibri" w:hAnsi="Calibri" w:cs="Calibri"/>
          <w:color w:val="000000"/>
          <w:sz w:val="22"/>
        </w:rPr>
      </w:pPr>
    </w:p>
    <w:p w14:paraId="2285AFF0" w14:textId="2432865A" w:rsidR="0397E498" w:rsidRDefault="0397E498" w:rsidP="0397E498"/>
    <w:sectPr w:rsidR="0397E498" w:rsidSect="00B9595A">
      <w:headerReference w:type="default" r:id="rId16"/>
      <w:footerReference w:type="default" r:id="rId17"/>
      <w:headerReference w:type="first" r:id="rId18"/>
      <w:footerReference w:type="first" r:id="rId19"/>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7532B6" w14:textId="77777777" w:rsidR="00187A35" w:rsidRDefault="00187A35" w:rsidP="000F0903">
      <w:pPr>
        <w:spacing w:after="0"/>
      </w:pPr>
      <w:r>
        <w:separator/>
      </w:r>
    </w:p>
  </w:endnote>
  <w:endnote w:type="continuationSeparator" w:id="0">
    <w:p w14:paraId="6F0F7FE5" w14:textId="77777777" w:rsidR="00187A35" w:rsidRDefault="00187A35" w:rsidP="000F0903">
      <w:pPr>
        <w:spacing w:after="0"/>
      </w:pPr>
      <w:r>
        <w:continuationSeparator/>
      </w:r>
    </w:p>
  </w:endnote>
  <w:endnote w:type="continuationNotice" w:id="1">
    <w:p w14:paraId="6365F949" w14:textId="77777777" w:rsidR="00187A35" w:rsidRDefault="00187A3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4D0D2A" w14:textId="5F4DADCA"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462F8A">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A2A9" w14:textId="394D7A9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462F8A">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18B4C" w14:textId="77777777" w:rsidR="00187A35" w:rsidRDefault="00187A35" w:rsidP="000F0903">
      <w:pPr>
        <w:spacing w:after="0"/>
      </w:pPr>
      <w:r>
        <w:separator/>
      </w:r>
    </w:p>
  </w:footnote>
  <w:footnote w:type="continuationSeparator" w:id="0">
    <w:p w14:paraId="0F8830E0" w14:textId="77777777" w:rsidR="00187A35" w:rsidRDefault="00187A35" w:rsidP="000F0903">
      <w:pPr>
        <w:spacing w:after="0"/>
      </w:pPr>
      <w:r>
        <w:continuationSeparator/>
      </w:r>
    </w:p>
  </w:footnote>
  <w:footnote w:type="continuationNotice" w:id="1">
    <w:p w14:paraId="69ECF8C6" w14:textId="77777777" w:rsidR="00187A35" w:rsidRDefault="00187A35">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CE977" w14:textId="259E9D6A" w:rsidR="002901D9" w:rsidRDefault="009D0401" w:rsidP="00C12D77">
    <w:pPr>
      <w:spacing w:after="0"/>
      <w:ind w:left="4230"/>
      <w:jc w:val="right"/>
    </w:pPr>
    <w:r>
      <w:t>Wk 2 – Apply: Organizational Analysis</w:t>
    </w:r>
  </w:p>
  <w:p w14:paraId="76B54142" w14:textId="74E41341" w:rsidR="002901D9" w:rsidRDefault="009D0401" w:rsidP="00B3690F">
    <w:pPr>
      <w:spacing w:after="0"/>
      <w:ind w:left="6300"/>
      <w:jc w:val="right"/>
    </w:pPr>
    <w:r>
      <w:t>MGT/526</w:t>
    </w:r>
    <w:r w:rsidR="002901D9">
      <w:t xml:space="preserve"> v</w:t>
    </w:r>
    <w:r>
      <w:t>1</w:t>
    </w:r>
  </w:p>
  <w:p w14:paraId="229588AC" w14:textId="77777777" w:rsidR="002901D9" w:rsidRPr="004B3024" w:rsidRDefault="002901D9" w:rsidP="00B3690F">
    <w:pPr>
      <w:spacing w:after="0"/>
      <w:ind w:left="6660"/>
      <w:jc w:val="right"/>
    </w:pPr>
    <w:r>
      <w:t xml:space="preserve">Page </w:t>
    </w:r>
    <w:r w:rsidRPr="007F3319">
      <w:rPr>
        <w:noProof/>
        <w:color w:val="auto"/>
        <w:shd w:val="clear" w:color="auto" w:fill="E6E6E6"/>
      </w:rPr>
      <w:fldChar w:fldCharType="begin"/>
    </w:r>
    <w:r w:rsidRPr="007F3319">
      <w:rPr>
        <w:noProof/>
        <w:color w:val="auto"/>
      </w:rPr>
      <w:instrText xml:space="preserve"> PAGE  \* Arabic  \* MERGEFORMAT </w:instrText>
    </w:r>
    <w:r w:rsidRPr="007F3319">
      <w:rPr>
        <w:noProof/>
        <w:color w:val="auto"/>
        <w:shd w:val="clear" w:color="auto" w:fill="E6E6E6"/>
      </w:rPr>
      <w:fldChar w:fldCharType="separate"/>
    </w:r>
    <w:r w:rsidR="00A047EE">
      <w:rPr>
        <w:noProof/>
        <w:color w:val="auto"/>
      </w:rPr>
      <w:t>2</w:t>
    </w:r>
    <w:r w:rsidRPr="007F3319">
      <w:rPr>
        <w:noProof/>
        <w:color w:val="auto"/>
        <w:shd w:val="clear" w:color="auto" w:fill="E6E6E6"/>
      </w:rPr>
      <w:fldChar w:fldCharType="end"/>
    </w:r>
    <w:r w:rsidRPr="007F3319">
      <w:rPr>
        <w:color w:val="auto"/>
      </w:rPr>
      <w:t xml:space="preserve"> of </w:t>
    </w:r>
    <w:r w:rsidRPr="007F3319">
      <w:rPr>
        <w:noProof/>
        <w:color w:val="auto"/>
        <w:shd w:val="clear" w:color="auto" w:fill="E6E6E6"/>
      </w:rPr>
      <w:fldChar w:fldCharType="begin"/>
    </w:r>
    <w:r w:rsidRPr="007F3319">
      <w:rPr>
        <w:noProof/>
        <w:color w:val="auto"/>
      </w:rPr>
      <w:instrText xml:space="preserve"> NUMPAGES  \* Arabic  \* MERGEFORMAT </w:instrText>
    </w:r>
    <w:r w:rsidRPr="007F3319">
      <w:rPr>
        <w:noProof/>
        <w:color w:val="auto"/>
        <w:shd w:val="clear" w:color="auto" w:fill="E6E6E6"/>
      </w:rPr>
      <w:fldChar w:fldCharType="separate"/>
    </w:r>
    <w:r w:rsidR="00A047EE">
      <w:rPr>
        <w:noProof/>
        <w:color w:val="auto"/>
      </w:rPr>
      <w:t>7</w:t>
    </w:r>
    <w:r w:rsidRPr="007F3319">
      <w:rPr>
        <w:noProof/>
        <w:color w:val="auto"/>
        <w:shd w:val="clear" w:color="auto" w:fill="E6E6E6"/>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960EC" w14:textId="5A984B9C" w:rsidR="002901D9" w:rsidRDefault="00850FC8" w:rsidP="00B9595A">
    <w:pPr>
      <w:pStyle w:val="Header"/>
      <w:jc w:val="right"/>
    </w:pPr>
    <w:r>
      <w:t>MGT/526</w:t>
    </w:r>
    <w:r w:rsidR="002901D9">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D356ECC"/>
    <w:multiLevelType w:val="hybridMultilevel"/>
    <w:tmpl w:val="B8DC5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DF1018"/>
    <w:multiLevelType w:val="hybridMultilevel"/>
    <w:tmpl w:val="16A8839E"/>
    <w:lvl w:ilvl="0" w:tplc="D3922316">
      <w:start w:val="1"/>
      <w:numFmt w:val="bullet"/>
      <w:lvlText w:val=""/>
      <w:lvlJc w:val="left"/>
      <w:pPr>
        <w:ind w:left="720" w:hanging="360"/>
      </w:pPr>
      <w:rPr>
        <w:rFonts w:ascii="Symbol" w:hAnsi="Symbol" w:hint="default"/>
      </w:rPr>
    </w:lvl>
    <w:lvl w:ilvl="1" w:tplc="442CBDC6">
      <w:start w:val="1"/>
      <w:numFmt w:val="bullet"/>
      <w:lvlText w:val="o"/>
      <w:lvlJc w:val="left"/>
      <w:pPr>
        <w:ind w:left="1440" w:hanging="360"/>
      </w:pPr>
      <w:rPr>
        <w:rFonts w:ascii="Courier New" w:hAnsi="Courier New" w:hint="default"/>
      </w:rPr>
    </w:lvl>
    <w:lvl w:ilvl="2" w:tplc="F904A716">
      <w:start w:val="1"/>
      <w:numFmt w:val="bullet"/>
      <w:lvlText w:val=""/>
      <w:lvlJc w:val="left"/>
      <w:pPr>
        <w:ind w:left="2160" w:hanging="360"/>
      </w:pPr>
      <w:rPr>
        <w:rFonts w:ascii="Symbol" w:hAnsi="Symbol" w:hint="default"/>
      </w:rPr>
    </w:lvl>
    <w:lvl w:ilvl="3" w:tplc="89DC2E5A">
      <w:start w:val="1"/>
      <w:numFmt w:val="bullet"/>
      <w:lvlText w:val=""/>
      <w:lvlJc w:val="left"/>
      <w:pPr>
        <w:ind w:left="2880" w:hanging="360"/>
      </w:pPr>
      <w:rPr>
        <w:rFonts w:ascii="Symbol" w:hAnsi="Symbol" w:hint="default"/>
      </w:rPr>
    </w:lvl>
    <w:lvl w:ilvl="4" w:tplc="A6EA1250">
      <w:start w:val="1"/>
      <w:numFmt w:val="bullet"/>
      <w:lvlText w:val="o"/>
      <w:lvlJc w:val="left"/>
      <w:pPr>
        <w:ind w:left="3600" w:hanging="360"/>
      </w:pPr>
      <w:rPr>
        <w:rFonts w:ascii="Courier New" w:hAnsi="Courier New" w:hint="default"/>
      </w:rPr>
    </w:lvl>
    <w:lvl w:ilvl="5" w:tplc="C940188C">
      <w:start w:val="1"/>
      <w:numFmt w:val="bullet"/>
      <w:lvlText w:val=""/>
      <w:lvlJc w:val="left"/>
      <w:pPr>
        <w:ind w:left="4320" w:hanging="360"/>
      </w:pPr>
      <w:rPr>
        <w:rFonts w:ascii="Wingdings" w:hAnsi="Wingdings" w:hint="default"/>
      </w:rPr>
    </w:lvl>
    <w:lvl w:ilvl="6" w:tplc="091AA92E">
      <w:start w:val="1"/>
      <w:numFmt w:val="bullet"/>
      <w:lvlText w:val=""/>
      <w:lvlJc w:val="left"/>
      <w:pPr>
        <w:ind w:left="5040" w:hanging="360"/>
      </w:pPr>
      <w:rPr>
        <w:rFonts w:ascii="Symbol" w:hAnsi="Symbol" w:hint="default"/>
      </w:rPr>
    </w:lvl>
    <w:lvl w:ilvl="7" w:tplc="F1AAA448">
      <w:start w:val="1"/>
      <w:numFmt w:val="bullet"/>
      <w:lvlText w:val="o"/>
      <w:lvlJc w:val="left"/>
      <w:pPr>
        <w:ind w:left="5760" w:hanging="360"/>
      </w:pPr>
      <w:rPr>
        <w:rFonts w:ascii="Courier New" w:hAnsi="Courier New" w:hint="default"/>
      </w:rPr>
    </w:lvl>
    <w:lvl w:ilvl="8" w:tplc="FC5265C2">
      <w:start w:val="1"/>
      <w:numFmt w:val="bullet"/>
      <w:lvlText w:val=""/>
      <w:lvlJc w:val="left"/>
      <w:pPr>
        <w:ind w:left="6480" w:hanging="360"/>
      </w:pPr>
      <w:rPr>
        <w:rFonts w:ascii="Wingdings" w:hAnsi="Wingdings" w:hint="default"/>
      </w:rPr>
    </w:lvl>
  </w:abstractNum>
  <w:abstractNum w:abstractNumId="3">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C8A60F1"/>
    <w:multiLevelType w:val="hybridMultilevel"/>
    <w:tmpl w:val="AFA4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F555806"/>
    <w:multiLevelType w:val="hybridMultilevel"/>
    <w:tmpl w:val="3196C8BE"/>
    <w:lvl w:ilvl="0" w:tplc="CA967F42">
      <w:start w:val="1"/>
      <w:numFmt w:val="bullet"/>
      <w:lvlText w:val=""/>
      <w:lvlJc w:val="left"/>
      <w:pPr>
        <w:ind w:left="720" w:hanging="360"/>
      </w:pPr>
      <w:rPr>
        <w:rFonts w:ascii="Symbol" w:hAnsi="Symbol" w:hint="default"/>
      </w:rPr>
    </w:lvl>
    <w:lvl w:ilvl="1" w:tplc="8E4802FC">
      <w:start w:val="1"/>
      <w:numFmt w:val="bullet"/>
      <w:lvlText w:val="o"/>
      <w:lvlJc w:val="left"/>
      <w:pPr>
        <w:ind w:left="1440" w:hanging="360"/>
      </w:pPr>
      <w:rPr>
        <w:rFonts w:ascii="Courier New" w:hAnsi="Courier New" w:hint="default"/>
      </w:rPr>
    </w:lvl>
    <w:lvl w:ilvl="2" w:tplc="CA666198">
      <w:start w:val="1"/>
      <w:numFmt w:val="bullet"/>
      <w:lvlText w:val=""/>
      <w:lvlJc w:val="left"/>
      <w:pPr>
        <w:ind w:left="2160" w:hanging="360"/>
      </w:pPr>
      <w:rPr>
        <w:rFonts w:ascii="Wingdings" w:hAnsi="Wingdings" w:hint="default"/>
      </w:rPr>
    </w:lvl>
    <w:lvl w:ilvl="3" w:tplc="60B2E3DA">
      <w:start w:val="1"/>
      <w:numFmt w:val="bullet"/>
      <w:lvlText w:val=""/>
      <w:lvlJc w:val="left"/>
      <w:pPr>
        <w:ind w:left="2880" w:hanging="360"/>
      </w:pPr>
      <w:rPr>
        <w:rFonts w:ascii="Symbol" w:hAnsi="Symbol" w:hint="default"/>
      </w:rPr>
    </w:lvl>
    <w:lvl w:ilvl="4" w:tplc="BA747252">
      <w:start w:val="1"/>
      <w:numFmt w:val="bullet"/>
      <w:lvlText w:val="o"/>
      <w:lvlJc w:val="left"/>
      <w:pPr>
        <w:ind w:left="3600" w:hanging="360"/>
      </w:pPr>
      <w:rPr>
        <w:rFonts w:ascii="Courier New" w:hAnsi="Courier New" w:hint="default"/>
      </w:rPr>
    </w:lvl>
    <w:lvl w:ilvl="5" w:tplc="2A1021EA">
      <w:start w:val="1"/>
      <w:numFmt w:val="bullet"/>
      <w:lvlText w:val=""/>
      <w:lvlJc w:val="left"/>
      <w:pPr>
        <w:ind w:left="4320" w:hanging="360"/>
      </w:pPr>
      <w:rPr>
        <w:rFonts w:ascii="Wingdings" w:hAnsi="Wingdings" w:hint="default"/>
      </w:rPr>
    </w:lvl>
    <w:lvl w:ilvl="6" w:tplc="9AFE8C62">
      <w:start w:val="1"/>
      <w:numFmt w:val="bullet"/>
      <w:lvlText w:val=""/>
      <w:lvlJc w:val="left"/>
      <w:pPr>
        <w:ind w:left="5040" w:hanging="360"/>
      </w:pPr>
      <w:rPr>
        <w:rFonts w:ascii="Symbol" w:hAnsi="Symbol" w:hint="default"/>
      </w:rPr>
    </w:lvl>
    <w:lvl w:ilvl="7" w:tplc="1292C10E">
      <w:start w:val="1"/>
      <w:numFmt w:val="bullet"/>
      <w:lvlText w:val="o"/>
      <w:lvlJc w:val="left"/>
      <w:pPr>
        <w:ind w:left="5760" w:hanging="360"/>
      </w:pPr>
      <w:rPr>
        <w:rFonts w:ascii="Courier New" w:hAnsi="Courier New" w:hint="default"/>
      </w:rPr>
    </w:lvl>
    <w:lvl w:ilvl="8" w:tplc="B85067F2">
      <w:start w:val="1"/>
      <w:numFmt w:val="bullet"/>
      <w:lvlText w:val=""/>
      <w:lvlJc w:val="left"/>
      <w:pPr>
        <w:ind w:left="6480" w:hanging="360"/>
      </w:pPr>
      <w:rPr>
        <w:rFonts w:ascii="Wingdings" w:hAnsi="Wingdings" w:hint="default"/>
      </w:rPr>
    </w:lvl>
  </w:abstractNum>
  <w:abstractNum w:abstractNumId="9">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3">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2"/>
  </w:num>
  <w:num w:numId="4">
    <w:abstractNumId w:val="7"/>
  </w:num>
  <w:num w:numId="5">
    <w:abstractNumId w:val="10"/>
  </w:num>
  <w:num w:numId="6">
    <w:abstractNumId w:val="14"/>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7"/>
    <w:lvlOverride w:ilvl="0">
      <w:startOverride w:val="1"/>
    </w:lvlOverride>
  </w:num>
  <w:num w:numId="11">
    <w:abstractNumId w:val="0"/>
  </w:num>
  <w:num w:numId="12">
    <w:abstractNumId w:val="11"/>
  </w:num>
  <w:num w:numId="13">
    <w:abstractNumId w:val="9"/>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num>
  <w:num w:numId="19">
    <w:abstractNumId w:val="5"/>
  </w:num>
  <w:num w:numId="20">
    <w:abstractNumId w:val="13"/>
  </w:num>
  <w:num w:numId="21">
    <w:abstractNumId w:val="3"/>
  </w:num>
  <w:num w:numId="22">
    <w:abstractNumId w:val="4"/>
  </w:num>
  <w:num w:numId="23">
    <w:abstractNumId w:val="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Q3MTIwNzI1Mzc0M7JU0lEKTi0uzszPAykwNKkFAK6Z4tktAAAA"/>
  </w:docVars>
  <w:rsids>
    <w:rsidRoot w:val="00B7574F"/>
    <w:rsid w:val="000770D6"/>
    <w:rsid w:val="00083D1F"/>
    <w:rsid w:val="000C0803"/>
    <w:rsid w:val="000C2C6A"/>
    <w:rsid w:val="000C38CA"/>
    <w:rsid w:val="000D2169"/>
    <w:rsid w:val="000E5292"/>
    <w:rsid w:val="000F0903"/>
    <w:rsid w:val="00113EB4"/>
    <w:rsid w:val="00127482"/>
    <w:rsid w:val="0013181E"/>
    <w:rsid w:val="00133B2D"/>
    <w:rsid w:val="001347F9"/>
    <w:rsid w:val="001602BB"/>
    <w:rsid w:val="00182733"/>
    <w:rsid w:val="00187A35"/>
    <w:rsid w:val="00190447"/>
    <w:rsid w:val="001A2683"/>
    <w:rsid w:val="001B3DFB"/>
    <w:rsid w:val="001C098D"/>
    <w:rsid w:val="001C10AF"/>
    <w:rsid w:val="001F0CC9"/>
    <w:rsid w:val="00201214"/>
    <w:rsid w:val="00207997"/>
    <w:rsid w:val="00216720"/>
    <w:rsid w:val="00224434"/>
    <w:rsid w:val="0023685E"/>
    <w:rsid w:val="00243D06"/>
    <w:rsid w:val="00243E40"/>
    <w:rsid w:val="00250EB0"/>
    <w:rsid w:val="00255B77"/>
    <w:rsid w:val="00270093"/>
    <w:rsid w:val="00270C10"/>
    <w:rsid w:val="002710F3"/>
    <w:rsid w:val="00272DF8"/>
    <w:rsid w:val="00274FCA"/>
    <w:rsid w:val="002901D9"/>
    <w:rsid w:val="002907F3"/>
    <w:rsid w:val="002A51CE"/>
    <w:rsid w:val="002D0A85"/>
    <w:rsid w:val="002D4142"/>
    <w:rsid w:val="002D559F"/>
    <w:rsid w:val="002E0894"/>
    <w:rsid w:val="00313C65"/>
    <w:rsid w:val="0033144D"/>
    <w:rsid w:val="0034422B"/>
    <w:rsid w:val="0034484A"/>
    <w:rsid w:val="00347F1A"/>
    <w:rsid w:val="003577EF"/>
    <w:rsid w:val="0036430A"/>
    <w:rsid w:val="00374A23"/>
    <w:rsid w:val="00377506"/>
    <w:rsid w:val="00384728"/>
    <w:rsid w:val="003C6AF2"/>
    <w:rsid w:val="003F68F2"/>
    <w:rsid w:val="004019BC"/>
    <w:rsid w:val="00427F4C"/>
    <w:rsid w:val="004333FF"/>
    <w:rsid w:val="00443AF3"/>
    <w:rsid w:val="004500DE"/>
    <w:rsid w:val="00453564"/>
    <w:rsid w:val="00462F8A"/>
    <w:rsid w:val="00467B22"/>
    <w:rsid w:val="004766BC"/>
    <w:rsid w:val="0048714E"/>
    <w:rsid w:val="004C3730"/>
    <w:rsid w:val="004E1286"/>
    <w:rsid w:val="004E6813"/>
    <w:rsid w:val="004F0A9F"/>
    <w:rsid w:val="004F40C7"/>
    <w:rsid w:val="005002EC"/>
    <w:rsid w:val="005011B6"/>
    <w:rsid w:val="005038FE"/>
    <w:rsid w:val="00532293"/>
    <w:rsid w:val="00532B7B"/>
    <w:rsid w:val="00536640"/>
    <w:rsid w:val="00543CE0"/>
    <w:rsid w:val="00546A6C"/>
    <w:rsid w:val="005702EF"/>
    <w:rsid w:val="0058563E"/>
    <w:rsid w:val="00586B7E"/>
    <w:rsid w:val="005A34A4"/>
    <w:rsid w:val="005B4118"/>
    <w:rsid w:val="005B7251"/>
    <w:rsid w:val="005C412D"/>
    <w:rsid w:val="005C65D0"/>
    <w:rsid w:val="005C7AA1"/>
    <w:rsid w:val="005D5777"/>
    <w:rsid w:val="005E43FF"/>
    <w:rsid w:val="005F5BC8"/>
    <w:rsid w:val="006001EC"/>
    <w:rsid w:val="00621472"/>
    <w:rsid w:val="006246EF"/>
    <w:rsid w:val="00652A97"/>
    <w:rsid w:val="00654497"/>
    <w:rsid w:val="00655F89"/>
    <w:rsid w:val="00662F50"/>
    <w:rsid w:val="0066315B"/>
    <w:rsid w:val="006663C8"/>
    <w:rsid w:val="00684365"/>
    <w:rsid w:val="00695175"/>
    <w:rsid w:val="006B6CC7"/>
    <w:rsid w:val="006D5FCC"/>
    <w:rsid w:val="006E4136"/>
    <w:rsid w:val="007042E2"/>
    <w:rsid w:val="00726E5E"/>
    <w:rsid w:val="00757616"/>
    <w:rsid w:val="007710D7"/>
    <w:rsid w:val="00776416"/>
    <w:rsid w:val="00793EBF"/>
    <w:rsid w:val="007A0EAB"/>
    <w:rsid w:val="007A6D58"/>
    <w:rsid w:val="007A7F49"/>
    <w:rsid w:val="007E7265"/>
    <w:rsid w:val="007F3319"/>
    <w:rsid w:val="00806D1A"/>
    <w:rsid w:val="00821565"/>
    <w:rsid w:val="008250B4"/>
    <w:rsid w:val="00827EE7"/>
    <w:rsid w:val="00836044"/>
    <w:rsid w:val="00850FC8"/>
    <w:rsid w:val="00854557"/>
    <w:rsid w:val="00860D36"/>
    <w:rsid w:val="0088147D"/>
    <w:rsid w:val="008A5C8C"/>
    <w:rsid w:val="008C5527"/>
    <w:rsid w:val="008C786A"/>
    <w:rsid w:val="008D708F"/>
    <w:rsid w:val="008E4E9A"/>
    <w:rsid w:val="008F3E5F"/>
    <w:rsid w:val="008F40DE"/>
    <w:rsid w:val="008F5C91"/>
    <w:rsid w:val="00902502"/>
    <w:rsid w:val="00906C54"/>
    <w:rsid w:val="00935086"/>
    <w:rsid w:val="00935F80"/>
    <w:rsid w:val="0093741F"/>
    <w:rsid w:val="00937A19"/>
    <w:rsid w:val="00971C52"/>
    <w:rsid w:val="0098520B"/>
    <w:rsid w:val="009B0A35"/>
    <w:rsid w:val="009C241D"/>
    <w:rsid w:val="009C48ED"/>
    <w:rsid w:val="009D0401"/>
    <w:rsid w:val="009D328E"/>
    <w:rsid w:val="009E0D9C"/>
    <w:rsid w:val="009E5D82"/>
    <w:rsid w:val="00A03896"/>
    <w:rsid w:val="00A047EE"/>
    <w:rsid w:val="00A14190"/>
    <w:rsid w:val="00A14B34"/>
    <w:rsid w:val="00A2053B"/>
    <w:rsid w:val="00A41ECC"/>
    <w:rsid w:val="00A5374C"/>
    <w:rsid w:val="00A621B0"/>
    <w:rsid w:val="00A62627"/>
    <w:rsid w:val="00A62826"/>
    <w:rsid w:val="00A71789"/>
    <w:rsid w:val="00A728C4"/>
    <w:rsid w:val="00A8455E"/>
    <w:rsid w:val="00AA37CB"/>
    <w:rsid w:val="00AA555E"/>
    <w:rsid w:val="00AE537C"/>
    <w:rsid w:val="00AF7723"/>
    <w:rsid w:val="00B1207F"/>
    <w:rsid w:val="00B16250"/>
    <w:rsid w:val="00B20C77"/>
    <w:rsid w:val="00B3325E"/>
    <w:rsid w:val="00B3690F"/>
    <w:rsid w:val="00B516AB"/>
    <w:rsid w:val="00B65317"/>
    <w:rsid w:val="00B7574F"/>
    <w:rsid w:val="00B9595A"/>
    <w:rsid w:val="00BC1A9B"/>
    <w:rsid w:val="00BD232C"/>
    <w:rsid w:val="00C032FD"/>
    <w:rsid w:val="00C12D77"/>
    <w:rsid w:val="00C12E09"/>
    <w:rsid w:val="00C15487"/>
    <w:rsid w:val="00C3635C"/>
    <w:rsid w:val="00C54E74"/>
    <w:rsid w:val="00C610B2"/>
    <w:rsid w:val="00C62508"/>
    <w:rsid w:val="00C91128"/>
    <w:rsid w:val="00C93614"/>
    <w:rsid w:val="00CA0B77"/>
    <w:rsid w:val="00CB0D39"/>
    <w:rsid w:val="00CC6145"/>
    <w:rsid w:val="00CC6282"/>
    <w:rsid w:val="00CE0D81"/>
    <w:rsid w:val="00CE2795"/>
    <w:rsid w:val="00CE2A65"/>
    <w:rsid w:val="00CE494C"/>
    <w:rsid w:val="00D10F9D"/>
    <w:rsid w:val="00D2123C"/>
    <w:rsid w:val="00D25610"/>
    <w:rsid w:val="00D341FD"/>
    <w:rsid w:val="00D46628"/>
    <w:rsid w:val="00D625AC"/>
    <w:rsid w:val="00D76B08"/>
    <w:rsid w:val="00D818B6"/>
    <w:rsid w:val="00D868B4"/>
    <w:rsid w:val="00DA2EA0"/>
    <w:rsid w:val="00DB49AD"/>
    <w:rsid w:val="00DD7DEC"/>
    <w:rsid w:val="00DE1A94"/>
    <w:rsid w:val="00E06210"/>
    <w:rsid w:val="00E22D25"/>
    <w:rsid w:val="00E24E65"/>
    <w:rsid w:val="00E35218"/>
    <w:rsid w:val="00E42F7A"/>
    <w:rsid w:val="00E440F7"/>
    <w:rsid w:val="00E53076"/>
    <w:rsid w:val="00E54C0B"/>
    <w:rsid w:val="00E65CEA"/>
    <w:rsid w:val="00E84D76"/>
    <w:rsid w:val="00E86951"/>
    <w:rsid w:val="00E96CEE"/>
    <w:rsid w:val="00EA7DB2"/>
    <w:rsid w:val="00EB649A"/>
    <w:rsid w:val="00EC0048"/>
    <w:rsid w:val="00EC0EB6"/>
    <w:rsid w:val="00ED01FB"/>
    <w:rsid w:val="00ED495D"/>
    <w:rsid w:val="00EF16F5"/>
    <w:rsid w:val="00EF7797"/>
    <w:rsid w:val="00F04AA2"/>
    <w:rsid w:val="00F1076C"/>
    <w:rsid w:val="00F21A4A"/>
    <w:rsid w:val="00F26FB2"/>
    <w:rsid w:val="00F5641B"/>
    <w:rsid w:val="00F7576F"/>
    <w:rsid w:val="00F77C45"/>
    <w:rsid w:val="00F83E10"/>
    <w:rsid w:val="00FA17FE"/>
    <w:rsid w:val="00FA4941"/>
    <w:rsid w:val="00FB4197"/>
    <w:rsid w:val="00FE6379"/>
    <w:rsid w:val="00FF188E"/>
    <w:rsid w:val="00FF4DDB"/>
    <w:rsid w:val="00FF6339"/>
    <w:rsid w:val="0397E498"/>
    <w:rsid w:val="17072597"/>
    <w:rsid w:val="184C0106"/>
    <w:rsid w:val="21C71742"/>
    <w:rsid w:val="230CB48E"/>
    <w:rsid w:val="26726A1B"/>
    <w:rsid w:val="26788116"/>
    <w:rsid w:val="3251E61D"/>
    <w:rsid w:val="352CDC95"/>
    <w:rsid w:val="3A3594BE"/>
    <w:rsid w:val="44E710C5"/>
    <w:rsid w:val="53F93951"/>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4"/>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21"/>
      </w:numPr>
    </w:pPr>
  </w:style>
  <w:style w:type="paragraph" w:customStyle="1" w:styleId="OutlineLevel2">
    <w:name w:val="Outline Level 2"/>
    <w:basedOn w:val="ListParagraph"/>
    <w:link w:val="OutlineLevel2Char"/>
    <w:qFormat/>
    <w:rsid w:val="008C786A"/>
    <w:pPr>
      <w:numPr>
        <w:ilvl w:val="1"/>
        <w:numId w:val="22"/>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21"/>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21"/>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21"/>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21"/>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9E5D82"/>
    <w:rPr>
      <w:sz w:val="16"/>
      <w:szCs w:val="16"/>
    </w:rPr>
  </w:style>
  <w:style w:type="paragraph" w:styleId="CommentText">
    <w:name w:val="annotation text"/>
    <w:basedOn w:val="Normal"/>
    <w:link w:val="CommentTextChar"/>
    <w:uiPriority w:val="99"/>
    <w:semiHidden/>
    <w:unhideWhenUsed/>
    <w:rsid w:val="009E5D82"/>
    <w:rPr>
      <w:szCs w:val="20"/>
    </w:rPr>
  </w:style>
  <w:style w:type="character" w:customStyle="1" w:styleId="CommentTextChar">
    <w:name w:val="Comment Text Char"/>
    <w:basedOn w:val="DefaultParagraphFont"/>
    <w:link w:val="CommentText"/>
    <w:uiPriority w:val="99"/>
    <w:semiHidden/>
    <w:rsid w:val="009E5D8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9E5D82"/>
    <w:rPr>
      <w:b/>
      <w:bCs/>
    </w:rPr>
  </w:style>
  <w:style w:type="character" w:customStyle="1" w:styleId="CommentSubjectChar">
    <w:name w:val="Comment Subject Char"/>
    <w:basedOn w:val="CommentTextChar"/>
    <w:link w:val="CommentSubject"/>
    <w:uiPriority w:val="99"/>
    <w:semiHidden/>
    <w:rsid w:val="009E5D82"/>
    <w:rPr>
      <w:rFonts w:ascii="Arial" w:hAnsi="Arial"/>
      <w:b/>
      <w:bCs/>
      <w:color w:val="4D3733" w:themeColor="background1"/>
      <w:sz w:val="20"/>
      <w:szCs w:val="20"/>
    </w:rPr>
  </w:style>
  <w:style w:type="character" w:customStyle="1" w:styleId="UnresolvedMention1">
    <w:name w:val="Unresolved Mention1"/>
    <w:basedOn w:val="DefaultParagraphFont"/>
    <w:uiPriority w:val="99"/>
    <w:unhideWhenUsed/>
    <w:rsid w:val="006001EC"/>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
    <w:name w:val="Unresolved Mention"/>
    <w:basedOn w:val="DefaultParagraphFont"/>
    <w:uiPriority w:val="99"/>
    <w:semiHidden/>
    <w:unhideWhenUsed/>
    <w:rsid w:val="00AE537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4"/>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21"/>
      </w:numPr>
    </w:pPr>
  </w:style>
  <w:style w:type="paragraph" w:customStyle="1" w:styleId="OutlineLevel2">
    <w:name w:val="Outline Level 2"/>
    <w:basedOn w:val="ListParagraph"/>
    <w:link w:val="OutlineLevel2Char"/>
    <w:qFormat/>
    <w:rsid w:val="008C786A"/>
    <w:pPr>
      <w:numPr>
        <w:ilvl w:val="1"/>
        <w:numId w:val="22"/>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21"/>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21"/>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21"/>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21"/>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9E5D82"/>
    <w:rPr>
      <w:sz w:val="16"/>
      <w:szCs w:val="16"/>
    </w:rPr>
  </w:style>
  <w:style w:type="paragraph" w:styleId="CommentText">
    <w:name w:val="annotation text"/>
    <w:basedOn w:val="Normal"/>
    <w:link w:val="CommentTextChar"/>
    <w:uiPriority w:val="99"/>
    <w:semiHidden/>
    <w:unhideWhenUsed/>
    <w:rsid w:val="009E5D82"/>
    <w:rPr>
      <w:szCs w:val="20"/>
    </w:rPr>
  </w:style>
  <w:style w:type="character" w:customStyle="1" w:styleId="CommentTextChar">
    <w:name w:val="Comment Text Char"/>
    <w:basedOn w:val="DefaultParagraphFont"/>
    <w:link w:val="CommentText"/>
    <w:uiPriority w:val="99"/>
    <w:semiHidden/>
    <w:rsid w:val="009E5D8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9E5D82"/>
    <w:rPr>
      <w:b/>
      <w:bCs/>
    </w:rPr>
  </w:style>
  <w:style w:type="character" w:customStyle="1" w:styleId="CommentSubjectChar">
    <w:name w:val="Comment Subject Char"/>
    <w:basedOn w:val="CommentTextChar"/>
    <w:link w:val="CommentSubject"/>
    <w:uiPriority w:val="99"/>
    <w:semiHidden/>
    <w:rsid w:val="009E5D82"/>
    <w:rPr>
      <w:rFonts w:ascii="Arial" w:hAnsi="Arial"/>
      <w:b/>
      <w:bCs/>
      <w:color w:val="4D3733" w:themeColor="background1"/>
      <w:sz w:val="20"/>
      <w:szCs w:val="20"/>
    </w:rPr>
  </w:style>
  <w:style w:type="character" w:customStyle="1" w:styleId="UnresolvedMention1">
    <w:name w:val="Unresolved Mention1"/>
    <w:basedOn w:val="DefaultParagraphFont"/>
    <w:uiPriority w:val="99"/>
    <w:unhideWhenUsed/>
    <w:rsid w:val="006001EC"/>
    <w:rPr>
      <w:color w:val="605E5C"/>
      <w:shd w:val="clear" w:color="auto" w:fill="E1DFDD"/>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
    <w:name w:val="Unresolved Mention"/>
    <w:basedOn w:val="DefaultParagraphFont"/>
    <w:uiPriority w:val="99"/>
    <w:semiHidden/>
    <w:unhideWhenUsed/>
    <w:rsid w:val="00AE5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fernfortuniversity.com/term-papers/swot/1433/635-adt.php"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ibrary.phoenix.edu/MGT526r1/w1" TargetMode="Externa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5.xml><?xml version="1.0" encoding="utf-8"?>
<ds:datastoreItem xmlns:ds="http://schemas.openxmlformats.org/officeDocument/2006/customXml" ds:itemID="{93A87F81-E32F-4E4D-8C11-56F640953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1305</Words>
  <Characters>7444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8732</CharactersWithSpaces>
  <SharedDoc>false</SharedDoc>
  <HLinks>
    <vt:vector size="6" baseType="variant">
      <vt:variant>
        <vt:i4>7667769</vt:i4>
      </vt:variant>
      <vt:variant>
        <vt:i4>0</vt:i4>
      </vt:variant>
      <vt:variant>
        <vt:i4>0</vt:i4>
      </vt:variant>
      <vt:variant>
        <vt:i4>5</vt:i4>
      </vt:variant>
      <vt:variant>
        <vt:lpwstr>https://library.phoenix.edu/MGT526r1/w1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University of Phoenix</dc:creator>
  <cp:lastModifiedBy>hp</cp:lastModifiedBy>
  <cp:revision>2</cp:revision>
  <dcterms:created xsi:type="dcterms:W3CDTF">2020-03-18T16:48:00Z</dcterms:created>
  <dcterms:modified xsi:type="dcterms:W3CDTF">2020-03-18T16:48:00Z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